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1B" w:rsidRPr="004B6C1B" w:rsidRDefault="004B6C1B" w:rsidP="004B6C1B">
      <w:pPr>
        <w:pStyle w:val="a3"/>
        <w:contextualSpacing/>
        <w:jc w:val="right"/>
        <w:rPr>
          <w:color w:val="333333"/>
          <w:sz w:val="22"/>
          <w:szCs w:val="22"/>
        </w:rPr>
      </w:pPr>
      <w:r w:rsidRPr="004B6C1B">
        <w:rPr>
          <w:color w:val="333333"/>
          <w:sz w:val="22"/>
          <w:szCs w:val="22"/>
        </w:rPr>
        <w:t>Утверждены</w:t>
      </w:r>
    </w:p>
    <w:p w:rsidR="004B6C1B" w:rsidRPr="004B6C1B" w:rsidRDefault="004B6C1B" w:rsidP="004B6C1B">
      <w:pPr>
        <w:pStyle w:val="a3"/>
        <w:contextualSpacing/>
        <w:jc w:val="right"/>
        <w:rPr>
          <w:color w:val="333333"/>
          <w:sz w:val="22"/>
          <w:szCs w:val="22"/>
        </w:rPr>
      </w:pPr>
      <w:r w:rsidRPr="004B6C1B">
        <w:rPr>
          <w:color w:val="333333"/>
          <w:sz w:val="22"/>
          <w:szCs w:val="22"/>
        </w:rPr>
        <w:t>                      приказом ректора университета  </w:t>
      </w:r>
    </w:p>
    <w:p w:rsidR="004B6C1B" w:rsidRPr="004B6C1B" w:rsidRDefault="004B6C1B" w:rsidP="004B6C1B">
      <w:pPr>
        <w:pStyle w:val="a3"/>
        <w:contextualSpacing/>
        <w:jc w:val="right"/>
        <w:rPr>
          <w:color w:val="333333"/>
          <w:sz w:val="22"/>
          <w:szCs w:val="22"/>
        </w:rPr>
      </w:pPr>
      <w:r w:rsidRPr="004B6C1B">
        <w:rPr>
          <w:color w:val="333333"/>
          <w:sz w:val="22"/>
          <w:szCs w:val="22"/>
        </w:rPr>
        <w:t>                                                                    от «28» февраля 2017 года № 282</w:t>
      </w:r>
    </w:p>
    <w:p w:rsidR="004B6C1B" w:rsidRPr="004B6C1B" w:rsidRDefault="004B6C1B" w:rsidP="004B6C1B">
      <w:pPr>
        <w:pStyle w:val="a3"/>
        <w:contextualSpacing/>
        <w:jc w:val="both"/>
        <w:rPr>
          <w:color w:val="333333"/>
          <w:sz w:val="22"/>
          <w:szCs w:val="22"/>
        </w:rPr>
      </w:pPr>
      <w:r w:rsidRPr="004B6C1B">
        <w:rPr>
          <w:color w:val="333333"/>
          <w:sz w:val="22"/>
          <w:szCs w:val="22"/>
        </w:rPr>
        <w:t> </w:t>
      </w:r>
    </w:p>
    <w:p w:rsidR="004B6C1B" w:rsidRPr="004B6C1B" w:rsidRDefault="004B6C1B" w:rsidP="004B6C1B">
      <w:pPr>
        <w:pStyle w:val="a3"/>
        <w:contextualSpacing/>
        <w:jc w:val="center"/>
        <w:rPr>
          <w:color w:val="333333"/>
          <w:sz w:val="22"/>
          <w:szCs w:val="22"/>
        </w:rPr>
      </w:pPr>
      <w:r w:rsidRPr="004B6C1B">
        <w:rPr>
          <w:b/>
          <w:bCs/>
          <w:color w:val="333333"/>
          <w:sz w:val="22"/>
          <w:szCs w:val="22"/>
        </w:rPr>
        <w:t>ПРАВИЛА ПРИЕМА</w:t>
      </w:r>
    </w:p>
    <w:p w:rsidR="004B6C1B" w:rsidRPr="004B6C1B" w:rsidRDefault="004B6C1B" w:rsidP="004B6C1B">
      <w:pPr>
        <w:pStyle w:val="a3"/>
        <w:contextualSpacing/>
        <w:jc w:val="center"/>
        <w:rPr>
          <w:color w:val="333333"/>
          <w:sz w:val="22"/>
          <w:szCs w:val="22"/>
        </w:rPr>
      </w:pPr>
      <w:r w:rsidRPr="004B6C1B">
        <w:rPr>
          <w:b/>
          <w:bCs/>
          <w:color w:val="333333"/>
          <w:sz w:val="22"/>
          <w:szCs w:val="22"/>
        </w:rPr>
        <w:t>в Южно-Уральский государственный университет</w:t>
      </w:r>
    </w:p>
    <w:p w:rsidR="004B6C1B" w:rsidRPr="004B6C1B" w:rsidRDefault="004B6C1B" w:rsidP="004B6C1B">
      <w:pPr>
        <w:pStyle w:val="a3"/>
        <w:contextualSpacing/>
        <w:jc w:val="center"/>
        <w:rPr>
          <w:color w:val="333333"/>
          <w:sz w:val="22"/>
          <w:szCs w:val="22"/>
        </w:rPr>
      </w:pPr>
      <w:r w:rsidRPr="004B6C1B">
        <w:rPr>
          <w:b/>
          <w:bCs/>
          <w:color w:val="333333"/>
          <w:sz w:val="22"/>
          <w:szCs w:val="22"/>
        </w:rPr>
        <w:t>(национальный исследовательский университет)</w:t>
      </w:r>
    </w:p>
    <w:p w:rsidR="004B6C1B" w:rsidRPr="004B6C1B" w:rsidRDefault="004B6C1B" w:rsidP="004B6C1B">
      <w:pPr>
        <w:pStyle w:val="a3"/>
        <w:contextualSpacing/>
        <w:jc w:val="center"/>
        <w:rPr>
          <w:color w:val="333333"/>
          <w:sz w:val="22"/>
          <w:szCs w:val="22"/>
        </w:rPr>
      </w:pPr>
      <w:r w:rsidRPr="004B6C1B">
        <w:rPr>
          <w:b/>
          <w:bCs/>
          <w:color w:val="333333"/>
          <w:sz w:val="22"/>
          <w:szCs w:val="22"/>
        </w:rPr>
        <w:t xml:space="preserve">в 2017/2018 году на </w:t>
      </w:r>
      <w:proofErr w:type="gramStart"/>
      <w:r w:rsidRPr="004B6C1B">
        <w:rPr>
          <w:b/>
          <w:bCs/>
          <w:color w:val="333333"/>
          <w:sz w:val="22"/>
          <w:szCs w:val="22"/>
        </w:rPr>
        <w:t>обучение по</w:t>
      </w:r>
      <w:proofErr w:type="gramEnd"/>
      <w:r w:rsidRPr="004B6C1B">
        <w:rPr>
          <w:b/>
          <w:bCs/>
          <w:color w:val="333333"/>
          <w:sz w:val="22"/>
          <w:szCs w:val="22"/>
        </w:rPr>
        <w:t xml:space="preserve"> образовательным программам</w:t>
      </w:r>
    </w:p>
    <w:p w:rsidR="004B6C1B" w:rsidRPr="004B6C1B" w:rsidRDefault="004B6C1B" w:rsidP="004B6C1B">
      <w:pPr>
        <w:pStyle w:val="a3"/>
        <w:contextualSpacing/>
        <w:jc w:val="center"/>
        <w:rPr>
          <w:color w:val="333333"/>
          <w:sz w:val="22"/>
          <w:szCs w:val="22"/>
        </w:rPr>
      </w:pPr>
      <w:r w:rsidRPr="004B6C1B">
        <w:rPr>
          <w:b/>
          <w:bCs/>
          <w:color w:val="333333"/>
          <w:sz w:val="22"/>
          <w:szCs w:val="22"/>
        </w:rPr>
        <w:t>среднего профессионального образования</w:t>
      </w:r>
    </w:p>
    <w:p w:rsidR="004B6C1B" w:rsidRPr="004B6C1B" w:rsidRDefault="004B6C1B" w:rsidP="004B6C1B">
      <w:pPr>
        <w:pStyle w:val="a3"/>
        <w:contextualSpacing/>
        <w:jc w:val="both"/>
        <w:rPr>
          <w:color w:val="333333"/>
          <w:sz w:val="22"/>
          <w:szCs w:val="22"/>
        </w:rPr>
      </w:pPr>
      <w:r w:rsidRPr="004B6C1B">
        <w:rPr>
          <w:color w:val="333333"/>
          <w:sz w:val="22"/>
          <w:szCs w:val="22"/>
        </w:rPr>
        <w:t> </w:t>
      </w:r>
    </w:p>
    <w:p w:rsidR="004B6C1B" w:rsidRPr="004B6C1B" w:rsidRDefault="004B6C1B" w:rsidP="004B6C1B">
      <w:pPr>
        <w:pStyle w:val="a3"/>
        <w:contextualSpacing/>
        <w:jc w:val="both"/>
        <w:rPr>
          <w:color w:val="333333"/>
          <w:sz w:val="22"/>
          <w:szCs w:val="22"/>
        </w:rPr>
      </w:pPr>
      <w:r w:rsidRPr="004B6C1B">
        <w:rPr>
          <w:color w:val="333333"/>
          <w:sz w:val="22"/>
          <w:szCs w:val="22"/>
        </w:rPr>
        <w:t> </w:t>
      </w:r>
    </w:p>
    <w:p w:rsidR="004B6C1B" w:rsidRPr="004B6C1B" w:rsidRDefault="004B6C1B" w:rsidP="004B6C1B">
      <w:pPr>
        <w:pStyle w:val="a3"/>
        <w:contextualSpacing/>
        <w:jc w:val="center"/>
        <w:rPr>
          <w:color w:val="333333"/>
          <w:sz w:val="22"/>
          <w:szCs w:val="22"/>
        </w:rPr>
      </w:pPr>
      <w:r w:rsidRPr="004B6C1B">
        <w:rPr>
          <w:color w:val="333333"/>
          <w:sz w:val="22"/>
          <w:szCs w:val="22"/>
        </w:rPr>
        <w:t>Настоящие правила приема соответствуют закону Российской Федерации «Об образовании в Российской Федерации» от 29 декабря 2012 г. № 273-ФЗ.</w:t>
      </w:r>
    </w:p>
    <w:p w:rsidR="004B6C1B" w:rsidRPr="004B6C1B" w:rsidRDefault="004B6C1B" w:rsidP="004B6C1B">
      <w:pPr>
        <w:pStyle w:val="a3"/>
        <w:contextualSpacing/>
        <w:jc w:val="center"/>
        <w:rPr>
          <w:color w:val="333333"/>
          <w:sz w:val="22"/>
          <w:szCs w:val="22"/>
        </w:rPr>
      </w:pPr>
      <w:r w:rsidRPr="004B6C1B">
        <w:rPr>
          <w:color w:val="333333"/>
          <w:sz w:val="22"/>
          <w:szCs w:val="22"/>
        </w:rPr>
        <w:t> </w:t>
      </w:r>
    </w:p>
    <w:p w:rsidR="004B6C1B" w:rsidRDefault="004B6C1B" w:rsidP="004B6C1B">
      <w:pPr>
        <w:pStyle w:val="a3"/>
        <w:numPr>
          <w:ilvl w:val="0"/>
          <w:numId w:val="1"/>
        </w:numPr>
        <w:contextualSpacing/>
        <w:jc w:val="center"/>
        <w:rPr>
          <w:color w:val="333333"/>
          <w:sz w:val="22"/>
          <w:szCs w:val="22"/>
          <w:lang w:val="en-US"/>
        </w:rPr>
      </w:pPr>
      <w:r w:rsidRPr="004B6C1B">
        <w:rPr>
          <w:b/>
          <w:bCs/>
          <w:color w:val="333333"/>
          <w:sz w:val="22"/>
          <w:szCs w:val="22"/>
        </w:rPr>
        <w:t>Общие положения</w:t>
      </w:r>
    </w:p>
    <w:p w:rsidR="004B6C1B" w:rsidRPr="004B6C1B" w:rsidRDefault="004B6C1B" w:rsidP="004B6C1B">
      <w:pPr>
        <w:pStyle w:val="a3"/>
        <w:ind w:left="1080"/>
        <w:contextualSpacing/>
        <w:rPr>
          <w:color w:val="333333"/>
          <w:sz w:val="22"/>
          <w:szCs w:val="22"/>
          <w:lang w:val="en-US"/>
        </w:rPr>
      </w:pPr>
    </w:p>
    <w:p w:rsidR="004B6C1B" w:rsidRPr="004B6C1B" w:rsidRDefault="004B6C1B" w:rsidP="004B6C1B">
      <w:pPr>
        <w:pStyle w:val="a3"/>
        <w:contextualSpacing/>
        <w:jc w:val="both"/>
        <w:rPr>
          <w:color w:val="333333"/>
          <w:sz w:val="22"/>
          <w:szCs w:val="22"/>
        </w:rPr>
      </w:pPr>
      <w:r w:rsidRPr="004B6C1B">
        <w:rPr>
          <w:color w:val="333333"/>
          <w:sz w:val="22"/>
          <w:szCs w:val="22"/>
        </w:rPr>
        <w:t xml:space="preserve">1. </w:t>
      </w:r>
      <w:proofErr w:type="gramStart"/>
      <w:r w:rsidRPr="004B6C1B">
        <w:rPr>
          <w:color w:val="333333"/>
          <w:sz w:val="22"/>
          <w:szCs w:val="22"/>
        </w:rPr>
        <w:t xml:space="preserve">Настоящие Правила приема на обучение по образовательным программам среднего профессионального образования (далее - Правила)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университет (вуз, </w:t>
      </w:r>
      <w:proofErr w:type="spellStart"/>
      <w:r w:rsidRPr="004B6C1B">
        <w:rPr>
          <w:color w:val="333333"/>
          <w:sz w:val="22"/>
          <w:szCs w:val="22"/>
        </w:rPr>
        <w:t>ЮУрГУ</w:t>
      </w:r>
      <w:proofErr w:type="spellEnd"/>
      <w:r w:rsidRPr="004B6C1B">
        <w:rPr>
          <w:color w:val="333333"/>
          <w:sz w:val="22"/>
          <w:szCs w:val="22"/>
        </w:rPr>
        <w:t>, образовательная организация), за счет бюджетных</w:t>
      </w:r>
      <w:proofErr w:type="gramEnd"/>
      <w:r w:rsidRPr="004B6C1B">
        <w:rPr>
          <w:color w:val="333333"/>
          <w:sz w:val="22"/>
          <w:szCs w:val="22"/>
        </w:rPr>
        <w:t xml:space="preserve"> ассигнований федерального бюджета,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4B6C1B" w:rsidRPr="004B6C1B" w:rsidRDefault="004B6C1B" w:rsidP="004B6C1B">
      <w:pPr>
        <w:pStyle w:val="a3"/>
        <w:contextualSpacing/>
        <w:jc w:val="both"/>
        <w:rPr>
          <w:color w:val="333333"/>
          <w:sz w:val="22"/>
          <w:szCs w:val="22"/>
        </w:rPr>
      </w:pPr>
      <w:r w:rsidRPr="004B6C1B">
        <w:rPr>
          <w:color w:val="333333"/>
          <w:sz w:val="22"/>
          <w:szCs w:val="22"/>
        </w:rPr>
        <w:t>2. Прием иностранных граждан на обучение в университет осуществляется за счет бюджетных ассигнований федерального бюджета в соответствии с международными договорами Российской Федерации, федеральными законами или установленной Правительством Российской Федерации</w:t>
      </w:r>
      <w:r w:rsidRPr="004B6C1B">
        <w:rPr>
          <w:rStyle w:val="apple-converted-space"/>
          <w:color w:val="333333"/>
          <w:sz w:val="22"/>
          <w:szCs w:val="22"/>
        </w:rPr>
        <w:t> </w:t>
      </w:r>
      <w:hyperlink r:id="rId5" w:history="1">
        <w:r w:rsidRPr="004B6C1B">
          <w:rPr>
            <w:rStyle w:val="a4"/>
            <w:color w:val="273669"/>
            <w:sz w:val="22"/>
            <w:szCs w:val="22"/>
          </w:rPr>
          <w:t>квотой</w:t>
        </w:r>
      </w:hyperlink>
      <w:r w:rsidRPr="004B6C1B">
        <w:rPr>
          <w:rStyle w:val="apple-converted-space"/>
          <w:color w:val="333333"/>
          <w:sz w:val="22"/>
          <w:szCs w:val="22"/>
        </w:rPr>
        <w:t> </w:t>
      </w:r>
      <w:r w:rsidRPr="004B6C1B">
        <w:rPr>
          <w:color w:val="333333"/>
          <w:sz w:val="22"/>
          <w:szCs w:val="22"/>
        </w:rPr>
        <w:t>на образование иностранных граждан в Российской Федерации, а также по договорам об оказании платных образовательных услуг.</w:t>
      </w:r>
    </w:p>
    <w:p w:rsidR="004B6C1B" w:rsidRPr="004B6C1B" w:rsidRDefault="004B6C1B" w:rsidP="004B6C1B">
      <w:pPr>
        <w:pStyle w:val="a3"/>
        <w:contextualSpacing/>
        <w:jc w:val="both"/>
        <w:rPr>
          <w:color w:val="333333"/>
          <w:sz w:val="22"/>
          <w:szCs w:val="22"/>
        </w:rPr>
      </w:pPr>
      <w:r w:rsidRPr="004B6C1B">
        <w:rPr>
          <w:color w:val="333333"/>
          <w:sz w:val="22"/>
          <w:szCs w:val="22"/>
        </w:rPr>
        <w:t>3. Правила приема в университет устанавливаются в части, не урегулированной</w:t>
      </w:r>
      <w:r w:rsidRPr="004B6C1B">
        <w:rPr>
          <w:rStyle w:val="apple-converted-space"/>
          <w:color w:val="333333"/>
          <w:sz w:val="22"/>
          <w:szCs w:val="22"/>
        </w:rPr>
        <w:t> </w:t>
      </w:r>
      <w:hyperlink r:id="rId6" w:history="1">
        <w:r w:rsidRPr="004B6C1B">
          <w:rPr>
            <w:rStyle w:val="a4"/>
            <w:color w:val="273669"/>
            <w:sz w:val="22"/>
            <w:szCs w:val="22"/>
          </w:rPr>
          <w:t>законодательством</w:t>
        </w:r>
      </w:hyperlink>
      <w:r w:rsidRPr="004B6C1B">
        <w:rPr>
          <w:rStyle w:val="apple-converted-space"/>
          <w:color w:val="333333"/>
          <w:sz w:val="22"/>
          <w:szCs w:val="22"/>
        </w:rPr>
        <w:t> </w:t>
      </w:r>
      <w:r w:rsidRPr="004B6C1B">
        <w:rPr>
          <w:color w:val="333333"/>
          <w:sz w:val="22"/>
          <w:szCs w:val="22"/>
        </w:rPr>
        <w:t>об образовании.</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4. Прием в университет лиц для </w:t>
      </w:r>
      <w:proofErr w:type="gramStart"/>
      <w:r w:rsidRPr="004B6C1B">
        <w:rPr>
          <w:color w:val="333333"/>
          <w:sz w:val="22"/>
          <w:szCs w:val="22"/>
        </w:rPr>
        <w:t>обучения по</w:t>
      </w:r>
      <w:proofErr w:type="gramEnd"/>
      <w:r w:rsidRPr="004B6C1B">
        <w:rPr>
          <w:color w:val="333333"/>
          <w:sz w:val="22"/>
          <w:szCs w:val="22"/>
        </w:rP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w:t>
      </w:r>
      <w:r w:rsidRPr="004B6C1B">
        <w:rPr>
          <w:rStyle w:val="apple-converted-space"/>
          <w:color w:val="333333"/>
          <w:sz w:val="22"/>
          <w:szCs w:val="22"/>
        </w:rPr>
        <w:t> </w:t>
      </w:r>
      <w:hyperlink r:id="rId7" w:history="1">
        <w:r w:rsidRPr="004B6C1B">
          <w:rPr>
            <w:rStyle w:val="a4"/>
            <w:color w:val="273669"/>
            <w:sz w:val="22"/>
            <w:szCs w:val="22"/>
          </w:rPr>
          <w:t>законом</w:t>
        </w:r>
      </w:hyperlink>
      <w:r w:rsidRPr="004B6C1B">
        <w:rPr>
          <w:rStyle w:val="apple-converted-space"/>
          <w:color w:val="333333"/>
          <w:sz w:val="22"/>
          <w:szCs w:val="22"/>
        </w:rPr>
        <w:t> </w:t>
      </w:r>
      <w:r w:rsidRPr="004B6C1B">
        <w:rPr>
          <w:color w:val="333333"/>
          <w:sz w:val="22"/>
          <w:szCs w:val="22"/>
        </w:rPr>
        <w:t>от 29 декабря 2012 г. N 273-ФЗ "Об образовании в Российской Федерации" (далее - Федеральный закон).</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5. Прием на </w:t>
      </w:r>
      <w:proofErr w:type="gramStart"/>
      <w:r w:rsidRPr="004B6C1B">
        <w:rPr>
          <w:color w:val="333333"/>
          <w:sz w:val="22"/>
          <w:szCs w:val="22"/>
        </w:rPr>
        <w:t>обучение по</w:t>
      </w:r>
      <w:proofErr w:type="gramEnd"/>
      <w:r w:rsidRPr="004B6C1B">
        <w:rPr>
          <w:color w:val="333333"/>
          <w:sz w:val="22"/>
          <w:szCs w:val="22"/>
        </w:rPr>
        <w:t xml:space="preserve"> образовательным программам за счет бюджетных ассигнований федерального бюджета является общедоступным, если иное не </w:t>
      </w:r>
      <w:proofErr w:type="spellStart"/>
      <w:r w:rsidRPr="004B6C1B">
        <w:rPr>
          <w:color w:val="333333"/>
          <w:sz w:val="22"/>
          <w:szCs w:val="22"/>
        </w:rPr>
        <w:t>предусмотрено</w:t>
      </w:r>
      <w:hyperlink r:id="rId8" w:history="1">
        <w:r w:rsidRPr="004B6C1B">
          <w:rPr>
            <w:rStyle w:val="a4"/>
            <w:color w:val="273669"/>
            <w:sz w:val="22"/>
            <w:szCs w:val="22"/>
          </w:rPr>
          <w:t>частью</w:t>
        </w:r>
        <w:proofErr w:type="spellEnd"/>
        <w:r w:rsidRPr="004B6C1B">
          <w:rPr>
            <w:rStyle w:val="a4"/>
            <w:color w:val="273669"/>
            <w:sz w:val="22"/>
            <w:szCs w:val="22"/>
          </w:rPr>
          <w:t xml:space="preserve"> 4 статьи 68</w:t>
        </w:r>
      </w:hyperlink>
      <w:r w:rsidRPr="004B6C1B">
        <w:rPr>
          <w:rStyle w:val="apple-converted-space"/>
          <w:color w:val="333333"/>
          <w:sz w:val="22"/>
          <w:szCs w:val="22"/>
        </w:rPr>
        <w:t> </w:t>
      </w:r>
      <w:r w:rsidRPr="004B6C1B">
        <w:rPr>
          <w:color w:val="333333"/>
          <w:sz w:val="22"/>
          <w:szCs w:val="22"/>
        </w:rPr>
        <w:t>Федерального закона.</w:t>
      </w:r>
    </w:p>
    <w:p w:rsidR="004B6C1B" w:rsidRPr="004B6C1B" w:rsidRDefault="004B6C1B" w:rsidP="004B6C1B">
      <w:pPr>
        <w:pStyle w:val="a3"/>
        <w:contextualSpacing/>
        <w:jc w:val="both"/>
        <w:rPr>
          <w:color w:val="333333"/>
          <w:sz w:val="22"/>
          <w:szCs w:val="22"/>
        </w:rPr>
      </w:pPr>
      <w:r w:rsidRPr="004B6C1B">
        <w:rPr>
          <w:color w:val="333333"/>
          <w:sz w:val="22"/>
          <w:szCs w:val="22"/>
        </w:rP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w:t>
      </w:r>
      <w:r w:rsidRPr="004B6C1B">
        <w:rPr>
          <w:rStyle w:val="apple-converted-space"/>
          <w:color w:val="333333"/>
          <w:sz w:val="22"/>
          <w:szCs w:val="22"/>
        </w:rPr>
        <w:t> </w:t>
      </w:r>
      <w:hyperlink r:id="rId9" w:history="1">
        <w:r w:rsidRPr="004B6C1B">
          <w:rPr>
            <w:rStyle w:val="a4"/>
            <w:color w:val="273669"/>
            <w:sz w:val="22"/>
            <w:szCs w:val="22"/>
          </w:rPr>
          <w:t>законодательства</w:t>
        </w:r>
      </w:hyperlink>
      <w:r w:rsidRPr="004B6C1B">
        <w:rPr>
          <w:rStyle w:val="apple-converted-space"/>
          <w:color w:val="333333"/>
          <w:sz w:val="22"/>
          <w:szCs w:val="22"/>
        </w:rPr>
        <w:t> </w:t>
      </w:r>
      <w:r w:rsidRPr="004B6C1B">
        <w:rPr>
          <w:color w:val="333333"/>
          <w:sz w:val="22"/>
          <w:szCs w:val="22"/>
        </w:rPr>
        <w:t>Российской Федерации в области персональных данных.</w:t>
      </w:r>
    </w:p>
    <w:p w:rsidR="004B6C1B" w:rsidRPr="004B6C1B" w:rsidRDefault="004B6C1B" w:rsidP="004B6C1B">
      <w:pPr>
        <w:pStyle w:val="a3"/>
        <w:contextualSpacing/>
        <w:jc w:val="both"/>
        <w:rPr>
          <w:color w:val="333333"/>
          <w:sz w:val="22"/>
          <w:szCs w:val="22"/>
        </w:rPr>
      </w:pPr>
      <w:r w:rsidRPr="004B6C1B">
        <w:rPr>
          <w:color w:val="333333"/>
          <w:sz w:val="22"/>
          <w:szCs w:val="22"/>
        </w:rPr>
        <w:t>7. Организацию приема на обучение в филиале осуществляет приемная комиссия университета.</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8. Условия приема на </w:t>
      </w:r>
      <w:proofErr w:type="gramStart"/>
      <w:r w:rsidRPr="004B6C1B">
        <w:rPr>
          <w:color w:val="333333"/>
          <w:sz w:val="22"/>
          <w:szCs w:val="22"/>
        </w:rPr>
        <w:t>обучение по</w:t>
      </w:r>
      <w:proofErr w:type="gramEnd"/>
      <w:r w:rsidRPr="004B6C1B">
        <w:rPr>
          <w:color w:val="333333"/>
          <w:sz w:val="22"/>
          <w:szCs w:val="22"/>
        </w:rPr>
        <w:t xml:space="preserve"> образовательным программам гарантируют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B6C1B" w:rsidRPr="004B6C1B" w:rsidRDefault="004B6C1B" w:rsidP="004B6C1B">
      <w:pPr>
        <w:pStyle w:val="a3"/>
        <w:contextualSpacing/>
        <w:jc w:val="center"/>
        <w:rPr>
          <w:color w:val="333333"/>
          <w:sz w:val="22"/>
          <w:szCs w:val="22"/>
        </w:rPr>
      </w:pPr>
      <w:r w:rsidRPr="004B6C1B">
        <w:rPr>
          <w:b/>
          <w:bCs/>
          <w:color w:val="333333"/>
          <w:sz w:val="22"/>
          <w:szCs w:val="22"/>
        </w:rPr>
        <w:t>II. Организация приема в образовательную организацию</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9. Организация приема на </w:t>
      </w:r>
      <w:proofErr w:type="gramStart"/>
      <w:r w:rsidRPr="004B6C1B">
        <w:rPr>
          <w:color w:val="333333"/>
          <w:sz w:val="22"/>
          <w:szCs w:val="22"/>
        </w:rPr>
        <w:t>обучение по</w:t>
      </w:r>
      <w:proofErr w:type="gramEnd"/>
      <w:r w:rsidRPr="004B6C1B">
        <w:rPr>
          <w:color w:val="333333"/>
          <w:sz w:val="22"/>
          <w:szCs w:val="22"/>
        </w:rPr>
        <w:t xml:space="preserve"> образовательным программам осуществляется приемной комиссией образовательной организации (далее - приемная комиссия).</w:t>
      </w:r>
    </w:p>
    <w:p w:rsidR="004B6C1B" w:rsidRPr="004B6C1B" w:rsidRDefault="004B6C1B" w:rsidP="004B6C1B">
      <w:pPr>
        <w:pStyle w:val="a3"/>
        <w:contextualSpacing/>
        <w:jc w:val="both"/>
        <w:rPr>
          <w:color w:val="333333"/>
          <w:sz w:val="22"/>
          <w:szCs w:val="22"/>
        </w:rPr>
      </w:pPr>
      <w:r w:rsidRPr="004B6C1B">
        <w:rPr>
          <w:color w:val="333333"/>
          <w:sz w:val="22"/>
          <w:szCs w:val="22"/>
        </w:rPr>
        <w:t>Председателем приемной комиссии является ректор университета.</w:t>
      </w:r>
    </w:p>
    <w:p w:rsidR="004B6C1B" w:rsidRPr="004B6C1B" w:rsidRDefault="004B6C1B" w:rsidP="004B6C1B">
      <w:pPr>
        <w:pStyle w:val="a3"/>
        <w:contextualSpacing/>
        <w:jc w:val="both"/>
        <w:rPr>
          <w:color w:val="333333"/>
          <w:sz w:val="22"/>
          <w:szCs w:val="22"/>
        </w:rPr>
      </w:pPr>
      <w:r w:rsidRPr="004B6C1B">
        <w:rPr>
          <w:color w:val="333333"/>
          <w:sz w:val="22"/>
          <w:szCs w:val="22"/>
        </w:rP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4B6C1B" w:rsidRPr="004B6C1B" w:rsidRDefault="004B6C1B" w:rsidP="004B6C1B">
      <w:pPr>
        <w:pStyle w:val="a3"/>
        <w:contextualSpacing/>
        <w:jc w:val="both"/>
        <w:rPr>
          <w:color w:val="333333"/>
          <w:sz w:val="22"/>
          <w:szCs w:val="22"/>
        </w:rPr>
      </w:pPr>
      <w:r w:rsidRPr="004B6C1B">
        <w:rPr>
          <w:color w:val="333333"/>
          <w:sz w:val="22"/>
          <w:szCs w:val="22"/>
        </w:rPr>
        <w:lastRenderedPageBreak/>
        <w:t>11. Работу приемной комиссии и делопроизводство, а также личный прием поступающих и их родителей</w:t>
      </w:r>
      <w:r w:rsidRPr="004B6C1B">
        <w:rPr>
          <w:rStyle w:val="apple-converted-space"/>
          <w:color w:val="333333"/>
          <w:sz w:val="22"/>
          <w:szCs w:val="22"/>
        </w:rPr>
        <w:t> </w:t>
      </w:r>
      <w:hyperlink r:id="rId10" w:history="1">
        <w:r w:rsidRPr="004B6C1B">
          <w:rPr>
            <w:rStyle w:val="a4"/>
            <w:color w:val="273669"/>
            <w:sz w:val="22"/>
            <w:szCs w:val="22"/>
          </w:rPr>
          <w:t>(законных представителей)</w:t>
        </w:r>
      </w:hyperlink>
      <w:r w:rsidRPr="004B6C1B">
        <w:rPr>
          <w:rStyle w:val="apple-converted-space"/>
          <w:color w:val="333333"/>
          <w:sz w:val="22"/>
          <w:szCs w:val="22"/>
        </w:rPr>
        <w:t> </w:t>
      </w:r>
      <w:r w:rsidRPr="004B6C1B">
        <w:rPr>
          <w:color w:val="333333"/>
          <w:sz w:val="22"/>
          <w:szCs w:val="22"/>
        </w:rPr>
        <w:t>организует ответственный секретарь приемной комиссии, который назначается руководителем образовательной организации.</w:t>
      </w:r>
    </w:p>
    <w:p w:rsidR="004B6C1B" w:rsidRPr="004B6C1B" w:rsidRDefault="004B6C1B" w:rsidP="004B6C1B">
      <w:pPr>
        <w:pStyle w:val="a3"/>
        <w:contextualSpacing/>
        <w:jc w:val="both"/>
        <w:rPr>
          <w:color w:val="333333"/>
          <w:sz w:val="22"/>
          <w:szCs w:val="22"/>
        </w:rPr>
      </w:pPr>
      <w:r w:rsidRPr="004B6C1B">
        <w:rPr>
          <w:color w:val="333333"/>
          <w:sz w:val="22"/>
          <w:szCs w:val="22"/>
        </w:rP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4B6C1B" w:rsidRPr="004B6C1B" w:rsidRDefault="004B6C1B" w:rsidP="004B6C1B">
      <w:pPr>
        <w:pStyle w:val="a3"/>
        <w:contextualSpacing/>
        <w:jc w:val="both"/>
        <w:rPr>
          <w:color w:val="333333"/>
          <w:sz w:val="22"/>
          <w:szCs w:val="22"/>
        </w:rPr>
      </w:pPr>
      <w:r w:rsidRPr="004B6C1B">
        <w:rPr>
          <w:color w:val="333333"/>
          <w:sz w:val="22"/>
          <w:szCs w:val="22"/>
        </w:rPr>
        <w:t>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4B6C1B" w:rsidRPr="004B6C1B" w:rsidRDefault="004B6C1B" w:rsidP="004B6C1B">
      <w:pPr>
        <w:pStyle w:val="a3"/>
        <w:contextualSpacing/>
        <w:jc w:val="both"/>
        <w:rPr>
          <w:color w:val="333333"/>
          <w:sz w:val="22"/>
          <w:szCs w:val="22"/>
        </w:rPr>
      </w:pPr>
      <w:r w:rsidRPr="004B6C1B">
        <w:rPr>
          <w:color w:val="333333"/>
          <w:sz w:val="22"/>
          <w:szCs w:val="22"/>
        </w:rP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4B6C1B" w:rsidRPr="004B6C1B" w:rsidRDefault="004B6C1B" w:rsidP="004B6C1B">
      <w:pPr>
        <w:pStyle w:val="a3"/>
        <w:contextualSpacing/>
        <w:jc w:val="center"/>
        <w:rPr>
          <w:color w:val="333333"/>
          <w:sz w:val="22"/>
          <w:szCs w:val="22"/>
          <w:lang w:val="en-US"/>
        </w:rPr>
      </w:pPr>
      <w:r w:rsidRPr="004B6C1B">
        <w:rPr>
          <w:b/>
          <w:bCs/>
          <w:color w:val="333333"/>
          <w:sz w:val="22"/>
          <w:szCs w:val="22"/>
        </w:rPr>
        <w:t xml:space="preserve">III. Организация информирования </w:t>
      </w:r>
      <w:proofErr w:type="gramStart"/>
      <w:r w:rsidRPr="004B6C1B">
        <w:rPr>
          <w:b/>
          <w:bCs/>
          <w:color w:val="333333"/>
          <w:sz w:val="22"/>
          <w:szCs w:val="22"/>
        </w:rPr>
        <w:t>поступающих</w:t>
      </w:r>
      <w:proofErr w:type="gramEnd"/>
    </w:p>
    <w:p w:rsidR="004B6C1B" w:rsidRPr="004B6C1B" w:rsidRDefault="004B6C1B" w:rsidP="004B6C1B">
      <w:pPr>
        <w:pStyle w:val="a3"/>
        <w:contextualSpacing/>
        <w:jc w:val="both"/>
        <w:rPr>
          <w:color w:val="333333"/>
          <w:sz w:val="22"/>
          <w:szCs w:val="22"/>
        </w:rPr>
      </w:pPr>
      <w:r w:rsidRPr="004B6C1B">
        <w:rPr>
          <w:color w:val="333333"/>
          <w:sz w:val="22"/>
          <w:szCs w:val="22"/>
        </w:rPr>
        <w:t xml:space="preserve">15. Образовательная организация объявляет прием на </w:t>
      </w:r>
      <w:proofErr w:type="gramStart"/>
      <w:r w:rsidRPr="004B6C1B">
        <w:rPr>
          <w:color w:val="333333"/>
          <w:sz w:val="22"/>
          <w:szCs w:val="22"/>
        </w:rPr>
        <w:t>обучение по</w:t>
      </w:r>
      <w:proofErr w:type="gramEnd"/>
      <w:r w:rsidRPr="004B6C1B">
        <w:rPr>
          <w:color w:val="333333"/>
          <w:sz w:val="22"/>
          <w:szCs w:val="22"/>
        </w:rP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4B6C1B" w:rsidRPr="004B6C1B" w:rsidRDefault="004B6C1B" w:rsidP="004B6C1B">
      <w:pPr>
        <w:pStyle w:val="a3"/>
        <w:contextualSpacing/>
        <w:jc w:val="both"/>
        <w:rPr>
          <w:color w:val="333333"/>
          <w:sz w:val="22"/>
          <w:szCs w:val="22"/>
        </w:rPr>
      </w:pPr>
      <w:r w:rsidRPr="004B6C1B">
        <w:rPr>
          <w:color w:val="333333"/>
          <w:sz w:val="22"/>
          <w:szCs w:val="22"/>
        </w:rP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B6C1B" w:rsidRPr="004B6C1B" w:rsidRDefault="004B6C1B" w:rsidP="004B6C1B">
      <w:pPr>
        <w:pStyle w:val="a3"/>
        <w:contextualSpacing/>
        <w:jc w:val="both"/>
        <w:rPr>
          <w:color w:val="333333"/>
          <w:sz w:val="22"/>
          <w:szCs w:val="22"/>
        </w:rPr>
      </w:pPr>
      <w:r w:rsidRPr="004B6C1B">
        <w:rPr>
          <w:color w:val="333333"/>
          <w:sz w:val="22"/>
          <w:szCs w:val="22"/>
        </w:rP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4B6C1B" w:rsidRPr="004B6C1B" w:rsidRDefault="004B6C1B" w:rsidP="004B6C1B">
      <w:pPr>
        <w:pStyle w:val="a3"/>
        <w:contextualSpacing/>
        <w:jc w:val="both"/>
        <w:rPr>
          <w:color w:val="333333"/>
          <w:sz w:val="22"/>
          <w:szCs w:val="22"/>
        </w:rPr>
      </w:pPr>
      <w:r w:rsidRPr="004B6C1B">
        <w:rPr>
          <w:color w:val="333333"/>
          <w:sz w:val="22"/>
          <w:szCs w:val="22"/>
        </w:rP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4B6C1B" w:rsidRPr="004B6C1B" w:rsidRDefault="004B6C1B" w:rsidP="004B6C1B">
      <w:pPr>
        <w:pStyle w:val="a3"/>
        <w:contextualSpacing/>
        <w:jc w:val="both"/>
        <w:rPr>
          <w:color w:val="333333"/>
          <w:sz w:val="22"/>
          <w:szCs w:val="22"/>
        </w:rPr>
      </w:pPr>
      <w:r w:rsidRPr="004B6C1B">
        <w:rPr>
          <w:color w:val="333333"/>
          <w:sz w:val="22"/>
          <w:szCs w:val="22"/>
        </w:rPr>
        <w:t>18.1. Не позднее 1 марта:</w:t>
      </w:r>
    </w:p>
    <w:p w:rsidR="004B6C1B" w:rsidRPr="004B6C1B" w:rsidRDefault="004B6C1B" w:rsidP="004B6C1B">
      <w:pPr>
        <w:pStyle w:val="a3"/>
        <w:contextualSpacing/>
        <w:jc w:val="both"/>
        <w:rPr>
          <w:color w:val="333333"/>
          <w:sz w:val="22"/>
          <w:szCs w:val="22"/>
        </w:rPr>
      </w:pPr>
      <w:r w:rsidRPr="004B6C1B">
        <w:rPr>
          <w:color w:val="333333"/>
          <w:sz w:val="22"/>
          <w:szCs w:val="22"/>
        </w:rPr>
        <w:t>правила приема в образовательную организацию;</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условия приема на </w:t>
      </w:r>
      <w:proofErr w:type="gramStart"/>
      <w:r w:rsidRPr="004B6C1B">
        <w:rPr>
          <w:color w:val="333333"/>
          <w:sz w:val="22"/>
          <w:szCs w:val="22"/>
        </w:rPr>
        <w:t>обучение по договорам</w:t>
      </w:r>
      <w:proofErr w:type="gramEnd"/>
      <w:r w:rsidRPr="004B6C1B">
        <w:rPr>
          <w:color w:val="333333"/>
          <w:sz w:val="22"/>
          <w:szCs w:val="22"/>
        </w:rPr>
        <w:t xml:space="preserve"> об оказании платных образовательных услуг;</w:t>
      </w:r>
    </w:p>
    <w:p w:rsidR="004B6C1B" w:rsidRPr="004B6C1B" w:rsidRDefault="004B6C1B" w:rsidP="004B6C1B">
      <w:pPr>
        <w:pStyle w:val="a3"/>
        <w:contextualSpacing/>
        <w:jc w:val="both"/>
        <w:rPr>
          <w:color w:val="333333"/>
          <w:sz w:val="22"/>
          <w:szCs w:val="22"/>
        </w:rPr>
      </w:pPr>
      <w:r w:rsidRPr="004B6C1B">
        <w:rPr>
          <w:color w:val="333333"/>
          <w:sz w:val="22"/>
          <w:szCs w:val="22"/>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заочная);</w:t>
      </w:r>
    </w:p>
    <w:p w:rsidR="004B6C1B" w:rsidRPr="004B6C1B" w:rsidRDefault="004B6C1B" w:rsidP="004B6C1B">
      <w:pPr>
        <w:pStyle w:val="a3"/>
        <w:contextualSpacing/>
        <w:jc w:val="both"/>
        <w:rPr>
          <w:color w:val="333333"/>
          <w:sz w:val="22"/>
          <w:szCs w:val="22"/>
        </w:rPr>
      </w:pPr>
      <w:r w:rsidRPr="004B6C1B">
        <w:rPr>
          <w:color w:val="333333"/>
          <w:sz w:val="22"/>
          <w:szCs w:val="22"/>
        </w:rPr>
        <w:t>требования к уровню образования, которое необходимо для поступления (основное общее или среднее общее образование);</w:t>
      </w:r>
    </w:p>
    <w:p w:rsidR="004B6C1B" w:rsidRPr="004B6C1B" w:rsidRDefault="004B6C1B" w:rsidP="004B6C1B">
      <w:pPr>
        <w:pStyle w:val="a3"/>
        <w:contextualSpacing/>
        <w:jc w:val="both"/>
        <w:rPr>
          <w:color w:val="333333"/>
          <w:sz w:val="22"/>
          <w:szCs w:val="22"/>
        </w:rPr>
      </w:pPr>
      <w:r w:rsidRPr="004B6C1B">
        <w:rPr>
          <w:color w:val="333333"/>
          <w:sz w:val="22"/>
          <w:szCs w:val="22"/>
        </w:rPr>
        <w:t>перечень вступительных испытаний;</w:t>
      </w:r>
    </w:p>
    <w:p w:rsidR="004B6C1B" w:rsidRPr="004B6C1B" w:rsidRDefault="004B6C1B" w:rsidP="004B6C1B">
      <w:pPr>
        <w:pStyle w:val="a3"/>
        <w:contextualSpacing/>
        <w:jc w:val="both"/>
        <w:rPr>
          <w:color w:val="333333"/>
          <w:sz w:val="22"/>
          <w:szCs w:val="22"/>
        </w:rPr>
      </w:pPr>
      <w:r w:rsidRPr="004B6C1B">
        <w:rPr>
          <w:color w:val="333333"/>
          <w:sz w:val="22"/>
          <w:szCs w:val="22"/>
        </w:rPr>
        <w:t>информацию о формах проведения вступительных испытаний;</w:t>
      </w:r>
    </w:p>
    <w:p w:rsidR="004B6C1B" w:rsidRPr="004B6C1B" w:rsidRDefault="004B6C1B" w:rsidP="004B6C1B">
      <w:pPr>
        <w:pStyle w:val="a3"/>
        <w:contextualSpacing/>
        <w:jc w:val="both"/>
        <w:rPr>
          <w:color w:val="333333"/>
          <w:sz w:val="22"/>
          <w:szCs w:val="22"/>
        </w:rPr>
      </w:pPr>
      <w:r w:rsidRPr="004B6C1B">
        <w:rPr>
          <w:color w:val="333333"/>
          <w:sz w:val="22"/>
          <w:szCs w:val="22"/>
        </w:rPr>
        <w:t>информацию о возможности приема заявлений и необходимых документов, предусмотренных настоящими Правилами, в электронной форме;</w:t>
      </w:r>
    </w:p>
    <w:p w:rsidR="004B6C1B" w:rsidRPr="004B6C1B" w:rsidRDefault="004B6C1B" w:rsidP="004B6C1B">
      <w:pPr>
        <w:pStyle w:val="a3"/>
        <w:contextualSpacing/>
        <w:jc w:val="both"/>
        <w:rPr>
          <w:color w:val="333333"/>
          <w:sz w:val="22"/>
          <w:szCs w:val="22"/>
        </w:rPr>
      </w:pPr>
      <w:r w:rsidRPr="004B6C1B">
        <w:rPr>
          <w:color w:val="333333"/>
          <w:sz w:val="22"/>
          <w:szCs w:val="22"/>
        </w:rPr>
        <w:t>особенности проведения вступительных испытаний для инвалидов и лиц с ограниченными возможностями здоровья;</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информацию о необходимости (отсутствии необходимости) прохождения </w:t>
      </w:r>
      <w:proofErr w:type="gramStart"/>
      <w:r w:rsidRPr="004B6C1B">
        <w:rPr>
          <w:color w:val="333333"/>
          <w:sz w:val="22"/>
          <w:szCs w:val="22"/>
        </w:rPr>
        <w:t>поступающими</w:t>
      </w:r>
      <w:proofErr w:type="gramEnd"/>
      <w:r w:rsidRPr="004B6C1B">
        <w:rPr>
          <w:color w:val="333333"/>
          <w:sz w:val="22"/>
          <w:szCs w:val="22"/>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4B6C1B" w:rsidRPr="004B6C1B" w:rsidRDefault="004B6C1B" w:rsidP="004B6C1B">
      <w:pPr>
        <w:pStyle w:val="a3"/>
        <w:contextualSpacing/>
        <w:jc w:val="both"/>
        <w:rPr>
          <w:color w:val="333333"/>
          <w:sz w:val="22"/>
          <w:szCs w:val="22"/>
        </w:rPr>
      </w:pPr>
      <w:r w:rsidRPr="004B6C1B">
        <w:rPr>
          <w:color w:val="333333"/>
          <w:sz w:val="22"/>
          <w:szCs w:val="22"/>
        </w:rPr>
        <w:t>18.2. Не позднее 1 июня:</w:t>
      </w:r>
    </w:p>
    <w:p w:rsidR="004B6C1B" w:rsidRPr="004B6C1B" w:rsidRDefault="004B6C1B" w:rsidP="004B6C1B">
      <w:pPr>
        <w:pStyle w:val="a3"/>
        <w:contextualSpacing/>
        <w:jc w:val="both"/>
        <w:rPr>
          <w:color w:val="333333"/>
          <w:sz w:val="22"/>
          <w:szCs w:val="22"/>
        </w:rPr>
      </w:pPr>
      <w:r w:rsidRPr="004B6C1B">
        <w:rPr>
          <w:color w:val="333333"/>
          <w:sz w:val="22"/>
          <w:szCs w:val="22"/>
        </w:rPr>
        <w:t>общее количество мест для приема по каждой специальности (профессии), в том числе по различным формам получения образования;</w:t>
      </w:r>
    </w:p>
    <w:p w:rsidR="004B6C1B" w:rsidRPr="004B6C1B" w:rsidRDefault="004B6C1B" w:rsidP="004B6C1B">
      <w:pPr>
        <w:pStyle w:val="a3"/>
        <w:contextualSpacing/>
        <w:jc w:val="both"/>
        <w:rPr>
          <w:color w:val="333333"/>
          <w:sz w:val="22"/>
          <w:szCs w:val="22"/>
        </w:rPr>
      </w:pPr>
      <w:r w:rsidRPr="004B6C1B">
        <w:rPr>
          <w:color w:val="333333"/>
          <w:sz w:val="22"/>
          <w:szCs w:val="22"/>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4B6C1B" w:rsidRPr="004B6C1B" w:rsidRDefault="004B6C1B" w:rsidP="004B6C1B">
      <w:pPr>
        <w:pStyle w:val="a3"/>
        <w:contextualSpacing/>
        <w:jc w:val="both"/>
        <w:rPr>
          <w:color w:val="333333"/>
          <w:sz w:val="22"/>
          <w:szCs w:val="22"/>
        </w:rPr>
      </w:pPr>
      <w:r w:rsidRPr="004B6C1B">
        <w:rPr>
          <w:color w:val="333333"/>
          <w:sz w:val="22"/>
          <w:szCs w:val="22"/>
        </w:rPr>
        <w:lastRenderedPageBreak/>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4B6C1B" w:rsidRPr="004B6C1B" w:rsidRDefault="004B6C1B" w:rsidP="004B6C1B">
      <w:pPr>
        <w:pStyle w:val="a3"/>
        <w:contextualSpacing/>
        <w:jc w:val="both"/>
        <w:rPr>
          <w:color w:val="333333"/>
          <w:sz w:val="22"/>
          <w:szCs w:val="22"/>
        </w:rPr>
      </w:pPr>
      <w:r w:rsidRPr="004B6C1B">
        <w:rPr>
          <w:color w:val="333333"/>
          <w:sz w:val="22"/>
          <w:szCs w:val="22"/>
        </w:rPr>
        <w:t>правила подачи и рассмотрения апелляций по результатам вступительных испытаний;</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информацию о наличии общежития и количестве мест в общежитиях, выделяемых </w:t>
      </w:r>
      <w:proofErr w:type="gramStart"/>
      <w:r w:rsidRPr="004B6C1B">
        <w:rPr>
          <w:color w:val="333333"/>
          <w:sz w:val="22"/>
          <w:szCs w:val="22"/>
        </w:rPr>
        <w:t>для</w:t>
      </w:r>
      <w:proofErr w:type="gramEnd"/>
      <w:r w:rsidRPr="004B6C1B">
        <w:rPr>
          <w:color w:val="333333"/>
          <w:sz w:val="22"/>
          <w:szCs w:val="22"/>
        </w:rPr>
        <w:t xml:space="preserve"> иногородних поступающих;</w:t>
      </w:r>
    </w:p>
    <w:p w:rsidR="004B6C1B" w:rsidRPr="004B6C1B" w:rsidRDefault="004B6C1B" w:rsidP="004B6C1B">
      <w:pPr>
        <w:pStyle w:val="a3"/>
        <w:contextualSpacing/>
        <w:jc w:val="both"/>
        <w:rPr>
          <w:color w:val="333333"/>
          <w:sz w:val="22"/>
          <w:szCs w:val="22"/>
        </w:rPr>
      </w:pPr>
      <w:r w:rsidRPr="004B6C1B">
        <w:rPr>
          <w:color w:val="333333"/>
          <w:sz w:val="22"/>
          <w:szCs w:val="22"/>
        </w:rPr>
        <w:t>образец договора об оказании платных образовательных услуг.</w:t>
      </w:r>
    </w:p>
    <w:p w:rsidR="004B6C1B" w:rsidRPr="004B6C1B" w:rsidRDefault="004B6C1B" w:rsidP="004B6C1B">
      <w:pPr>
        <w:pStyle w:val="a3"/>
        <w:contextualSpacing/>
        <w:jc w:val="both"/>
        <w:rPr>
          <w:color w:val="333333"/>
          <w:sz w:val="22"/>
          <w:szCs w:val="22"/>
        </w:rPr>
      </w:pPr>
      <w:r w:rsidRPr="004B6C1B">
        <w:rPr>
          <w:color w:val="333333"/>
          <w:sz w:val="22"/>
          <w:szCs w:val="22"/>
        </w:rP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заочная).</w:t>
      </w:r>
    </w:p>
    <w:p w:rsidR="004B6C1B" w:rsidRPr="004B6C1B" w:rsidRDefault="004B6C1B" w:rsidP="004B6C1B">
      <w:pPr>
        <w:pStyle w:val="a3"/>
        <w:contextualSpacing/>
        <w:jc w:val="both"/>
        <w:rPr>
          <w:color w:val="333333"/>
          <w:sz w:val="22"/>
          <w:szCs w:val="22"/>
        </w:rPr>
      </w:pPr>
      <w:r w:rsidRPr="004B6C1B">
        <w:rPr>
          <w:color w:val="333333"/>
          <w:sz w:val="22"/>
          <w:szCs w:val="22"/>
        </w:rP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4B6C1B" w:rsidRPr="004B6C1B" w:rsidRDefault="004B6C1B" w:rsidP="004B6C1B">
      <w:pPr>
        <w:pStyle w:val="a3"/>
        <w:contextualSpacing/>
        <w:jc w:val="center"/>
        <w:rPr>
          <w:color w:val="333333"/>
          <w:sz w:val="22"/>
          <w:szCs w:val="22"/>
          <w:lang w:val="en-US"/>
        </w:rPr>
      </w:pPr>
      <w:r w:rsidRPr="004B6C1B">
        <w:rPr>
          <w:b/>
          <w:bCs/>
          <w:color w:val="333333"/>
          <w:sz w:val="22"/>
          <w:szCs w:val="22"/>
        </w:rPr>
        <w:t xml:space="preserve">IV. Прием документов </w:t>
      </w:r>
      <w:proofErr w:type="gramStart"/>
      <w:r w:rsidRPr="004B6C1B">
        <w:rPr>
          <w:b/>
          <w:bCs/>
          <w:color w:val="333333"/>
          <w:sz w:val="22"/>
          <w:szCs w:val="22"/>
        </w:rPr>
        <w:t>от</w:t>
      </w:r>
      <w:proofErr w:type="gramEnd"/>
      <w:r w:rsidRPr="004B6C1B">
        <w:rPr>
          <w:b/>
          <w:bCs/>
          <w:color w:val="333333"/>
          <w:sz w:val="22"/>
          <w:szCs w:val="22"/>
        </w:rPr>
        <w:t xml:space="preserve"> поступающих</w:t>
      </w:r>
    </w:p>
    <w:p w:rsidR="004B6C1B" w:rsidRPr="004B6C1B" w:rsidRDefault="004B6C1B" w:rsidP="004B6C1B">
      <w:pPr>
        <w:pStyle w:val="a3"/>
        <w:contextualSpacing/>
        <w:jc w:val="both"/>
        <w:rPr>
          <w:color w:val="333333"/>
          <w:sz w:val="22"/>
          <w:szCs w:val="22"/>
        </w:rPr>
      </w:pPr>
      <w:r w:rsidRPr="004B6C1B">
        <w:rPr>
          <w:color w:val="333333"/>
          <w:sz w:val="22"/>
          <w:szCs w:val="22"/>
        </w:rPr>
        <w:t>20. Прием в университет проводится на первый курс по личному заявлению граждан.</w:t>
      </w:r>
    </w:p>
    <w:p w:rsidR="004B6C1B" w:rsidRPr="004B6C1B" w:rsidRDefault="004B6C1B" w:rsidP="004B6C1B">
      <w:pPr>
        <w:pStyle w:val="a3"/>
        <w:contextualSpacing/>
        <w:jc w:val="both"/>
        <w:rPr>
          <w:color w:val="333333"/>
          <w:sz w:val="22"/>
          <w:szCs w:val="22"/>
        </w:rPr>
      </w:pPr>
      <w:r w:rsidRPr="004B6C1B">
        <w:rPr>
          <w:color w:val="333333"/>
          <w:sz w:val="22"/>
          <w:szCs w:val="22"/>
        </w:rPr>
        <w:t>Прием документов на первый курс начинается 20 июня.</w:t>
      </w:r>
    </w:p>
    <w:p w:rsidR="004B6C1B" w:rsidRPr="004B6C1B" w:rsidRDefault="004B6C1B" w:rsidP="004B6C1B">
      <w:pPr>
        <w:pStyle w:val="a3"/>
        <w:contextualSpacing/>
        <w:jc w:val="both"/>
        <w:rPr>
          <w:color w:val="333333"/>
          <w:sz w:val="22"/>
          <w:szCs w:val="22"/>
        </w:rPr>
      </w:pPr>
      <w:r w:rsidRPr="004B6C1B">
        <w:rPr>
          <w:color w:val="333333"/>
          <w:sz w:val="22"/>
          <w:szCs w:val="22"/>
        </w:rPr>
        <w:t>Прием заявлений на очную форму получения образования осуществляется до 15 августа, а при наличии свободных мест в университете прием документов продлевается до 25 ноября текущего года.</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Прием заявлений у лиц, поступающих для </w:t>
      </w:r>
      <w:proofErr w:type="gramStart"/>
      <w:r w:rsidRPr="004B6C1B">
        <w:rPr>
          <w:color w:val="333333"/>
          <w:sz w:val="22"/>
          <w:szCs w:val="22"/>
        </w:rPr>
        <w:t>обучения по</w:t>
      </w:r>
      <w:proofErr w:type="gramEnd"/>
      <w:r w:rsidRPr="004B6C1B">
        <w:rPr>
          <w:color w:val="333333"/>
          <w:sz w:val="22"/>
          <w:szCs w:val="22"/>
        </w:rPr>
        <w:t xml:space="preserve">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4B6C1B" w:rsidRPr="004B6C1B" w:rsidRDefault="004B6C1B" w:rsidP="004B6C1B">
      <w:pPr>
        <w:pStyle w:val="a3"/>
        <w:contextualSpacing/>
        <w:jc w:val="both"/>
        <w:rPr>
          <w:color w:val="333333"/>
          <w:sz w:val="22"/>
          <w:szCs w:val="22"/>
        </w:rPr>
      </w:pPr>
      <w:r w:rsidRPr="004B6C1B">
        <w:rPr>
          <w:color w:val="333333"/>
          <w:sz w:val="22"/>
          <w:szCs w:val="22"/>
        </w:rPr>
        <w:t>Прием заявлений на заочную форму получения образования осуществляется до 15 сентября, а при наличии свободных мест в университете прием документов продлевается до 25 ноября текущего года.</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21. При подаче заявления (на русском языке) о приеме в образовательные организации </w:t>
      </w:r>
      <w:proofErr w:type="gramStart"/>
      <w:r w:rsidRPr="004B6C1B">
        <w:rPr>
          <w:color w:val="333333"/>
          <w:sz w:val="22"/>
          <w:szCs w:val="22"/>
        </w:rPr>
        <w:t>поступающий</w:t>
      </w:r>
      <w:proofErr w:type="gramEnd"/>
      <w:r w:rsidRPr="004B6C1B">
        <w:rPr>
          <w:color w:val="333333"/>
          <w:sz w:val="22"/>
          <w:szCs w:val="22"/>
        </w:rPr>
        <w:t xml:space="preserve"> предъявляет следующие документы:</w:t>
      </w:r>
    </w:p>
    <w:p w:rsidR="004B6C1B" w:rsidRPr="004B6C1B" w:rsidRDefault="004B6C1B" w:rsidP="004B6C1B">
      <w:pPr>
        <w:pStyle w:val="a3"/>
        <w:contextualSpacing/>
        <w:jc w:val="both"/>
        <w:rPr>
          <w:color w:val="333333"/>
          <w:sz w:val="22"/>
          <w:szCs w:val="22"/>
        </w:rPr>
      </w:pPr>
      <w:r w:rsidRPr="004B6C1B">
        <w:rPr>
          <w:color w:val="333333"/>
          <w:sz w:val="22"/>
          <w:szCs w:val="22"/>
        </w:rPr>
        <w:t>21.1. Граждане Российской Федерации:</w:t>
      </w:r>
    </w:p>
    <w:p w:rsidR="004B6C1B" w:rsidRPr="004B6C1B" w:rsidRDefault="004B6C1B" w:rsidP="004B6C1B">
      <w:pPr>
        <w:pStyle w:val="a3"/>
        <w:contextualSpacing/>
        <w:jc w:val="both"/>
        <w:rPr>
          <w:color w:val="333333"/>
          <w:sz w:val="22"/>
          <w:szCs w:val="22"/>
        </w:rPr>
      </w:pPr>
      <w:r w:rsidRPr="004B6C1B">
        <w:rPr>
          <w:color w:val="333333"/>
          <w:sz w:val="22"/>
          <w:szCs w:val="22"/>
        </w:rPr>
        <w:t>оригинал или ксерокопию документов, удостоверяющих его личность, гражданство;</w:t>
      </w:r>
    </w:p>
    <w:p w:rsidR="004B6C1B" w:rsidRPr="004B6C1B" w:rsidRDefault="004B6C1B" w:rsidP="004B6C1B">
      <w:pPr>
        <w:pStyle w:val="a3"/>
        <w:contextualSpacing/>
        <w:jc w:val="both"/>
        <w:rPr>
          <w:color w:val="333333"/>
          <w:sz w:val="22"/>
          <w:szCs w:val="22"/>
        </w:rPr>
      </w:pPr>
      <w:r w:rsidRPr="004B6C1B">
        <w:rPr>
          <w:color w:val="333333"/>
          <w:sz w:val="22"/>
          <w:szCs w:val="22"/>
        </w:rPr>
        <w:t>оригинал или ксерокопию документа об образовании и (или) документа об образовании и о квалификации;</w:t>
      </w:r>
    </w:p>
    <w:p w:rsidR="004B6C1B" w:rsidRPr="004B6C1B" w:rsidRDefault="004B6C1B" w:rsidP="004B6C1B">
      <w:pPr>
        <w:pStyle w:val="a3"/>
        <w:contextualSpacing/>
        <w:jc w:val="both"/>
        <w:rPr>
          <w:color w:val="333333"/>
          <w:sz w:val="22"/>
          <w:szCs w:val="22"/>
        </w:rPr>
      </w:pPr>
      <w:r w:rsidRPr="004B6C1B">
        <w:rPr>
          <w:color w:val="333333"/>
          <w:sz w:val="22"/>
          <w:szCs w:val="22"/>
        </w:rPr>
        <w:t>4 фотографии.</w:t>
      </w:r>
    </w:p>
    <w:p w:rsidR="004B6C1B" w:rsidRPr="004B6C1B" w:rsidRDefault="004B6C1B" w:rsidP="004B6C1B">
      <w:pPr>
        <w:pStyle w:val="a3"/>
        <w:contextualSpacing/>
        <w:jc w:val="both"/>
        <w:rPr>
          <w:color w:val="333333"/>
          <w:sz w:val="22"/>
          <w:szCs w:val="22"/>
        </w:rPr>
      </w:pPr>
      <w:r w:rsidRPr="004B6C1B">
        <w:rPr>
          <w:color w:val="333333"/>
          <w:sz w:val="22"/>
          <w:szCs w:val="22"/>
        </w:rPr>
        <w:t>21.2. Иностранные граждане, лица без гражданства, в том числе соотечественники, проживающие за рубежом:</w:t>
      </w:r>
    </w:p>
    <w:p w:rsidR="004B6C1B" w:rsidRPr="004B6C1B" w:rsidRDefault="004B6C1B" w:rsidP="004B6C1B">
      <w:pPr>
        <w:pStyle w:val="a3"/>
        <w:contextualSpacing/>
        <w:jc w:val="both"/>
        <w:rPr>
          <w:color w:val="333333"/>
          <w:sz w:val="22"/>
          <w:szCs w:val="22"/>
        </w:rPr>
      </w:pPr>
      <w:r w:rsidRPr="004B6C1B">
        <w:rPr>
          <w:color w:val="333333"/>
          <w:sz w:val="22"/>
          <w:szCs w:val="22"/>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p>
    <w:p w:rsidR="004B6C1B" w:rsidRPr="004B6C1B" w:rsidRDefault="004B6C1B" w:rsidP="004B6C1B">
      <w:pPr>
        <w:pStyle w:val="a3"/>
        <w:contextualSpacing/>
        <w:jc w:val="both"/>
        <w:rPr>
          <w:color w:val="333333"/>
          <w:sz w:val="22"/>
          <w:szCs w:val="22"/>
        </w:rPr>
      </w:pPr>
      <w:proofErr w:type="gramStart"/>
      <w:r w:rsidRPr="004B6C1B">
        <w:rPr>
          <w:color w:val="333333"/>
          <w:sz w:val="22"/>
          <w:szCs w:val="22"/>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 также свидетельство о признании иностранного образования);</w:t>
      </w:r>
      <w:proofErr w:type="gramEnd"/>
    </w:p>
    <w:p w:rsidR="004B6C1B" w:rsidRPr="004B6C1B" w:rsidRDefault="004B6C1B" w:rsidP="004B6C1B">
      <w:pPr>
        <w:pStyle w:val="a3"/>
        <w:contextualSpacing/>
        <w:jc w:val="both"/>
        <w:rPr>
          <w:color w:val="333333"/>
          <w:sz w:val="22"/>
          <w:szCs w:val="22"/>
        </w:rPr>
      </w:pPr>
      <w:r w:rsidRPr="004B6C1B">
        <w:rPr>
          <w:color w:val="333333"/>
          <w:sz w:val="22"/>
          <w:szCs w:val="22"/>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4B6C1B" w:rsidRPr="004B6C1B" w:rsidRDefault="004B6C1B" w:rsidP="004B6C1B">
      <w:pPr>
        <w:pStyle w:val="a3"/>
        <w:contextualSpacing/>
        <w:jc w:val="both"/>
        <w:rPr>
          <w:color w:val="333333"/>
          <w:sz w:val="22"/>
          <w:szCs w:val="22"/>
        </w:rPr>
      </w:pPr>
      <w:r w:rsidRPr="004B6C1B">
        <w:rPr>
          <w:color w:val="333333"/>
          <w:sz w:val="22"/>
          <w:szCs w:val="22"/>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w:t>
      </w:r>
    </w:p>
    <w:p w:rsidR="004B6C1B" w:rsidRPr="004B6C1B" w:rsidRDefault="004B6C1B" w:rsidP="004B6C1B">
      <w:pPr>
        <w:pStyle w:val="a3"/>
        <w:contextualSpacing/>
        <w:jc w:val="both"/>
        <w:rPr>
          <w:color w:val="333333"/>
          <w:sz w:val="22"/>
          <w:szCs w:val="22"/>
        </w:rPr>
      </w:pPr>
      <w:r w:rsidRPr="004B6C1B">
        <w:rPr>
          <w:color w:val="333333"/>
          <w:sz w:val="22"/>
          <w:szCs w:val="22"/>
        </w:rPr>
        <w:t>4 фотографии.</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4B6C1B">
        <w:rPr>
          <w:color w:val="333333"/>
          <w:sz w:val="22"/>
          <w:szCs w:val="22"/>
        </w:rPr>
        <w:t>указанным</w:t>
      </w:r>
      <w:proofErr w:type="gramEnd"/>
      <w:r w:rsidRPr="004B6C1B">
        <w:rPr>
          <w:color w:val="333333"/>
          <w:sz w:val="22"/>
          <w:szCs w:val="22"/>
        </w:rPr>
        <w:t xml:space="preserve"> в документе, удостоверяющем личность иностранного гражданина в Российской Федерации.</w:t>
      </w:r>
    </w:p>
    <w:p w:rsidR="004B6C1B" w:rsidRPr="004B6C1B" w:rsidRDefault="004B6C1B" w:rsidP="004B6C1B">
      <w:pPr>
        <w:pStyle w:val="a3"/>
        <w:contextualSpacing/>
        <w:jc w:val="both"/>
        <w:rPr>
          <w:color w:val="333333"/>
          <w:sz w:val="22"/>
          <w:szCs w:val="22"/>
        </w:rPr>
      </w:pPr>
      <w:r w:rsidRPr="004B6C1B">
        <w:rPr>
          <w:color w:val="333333"/>
          <w:sz w:val="22"/>
          <w:szCs w:val="22"/>
        </w:rPr>
        <w:lastRenderedPageBreak/>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22. В заявлении </w:t>
      </w:r>
      <w:proofErr w:type="gramStart"/>
      <w:r w:rsidRPr="004B6C1B">
        <w:rPr>
          <w:color w:val="333333"/>
          <w:sz w:val="22"/>
          <w:szCs w:val="22"/>
        </w:rPr>
        <w:t>поступающим</w:t>
      </w:r>
      <w:proofErr w:type="gramEnd"/>
      <w:r w:rsidRPr="004B6C1B">
        <w:rPr>
          <w:color w:val="333333"/>
          <w:sz w:val="22"/>
          <w:szCs w:val="22"/>
        </w:rPr>
        <w:t xml:space="preserve"> указываются следующие обязательные сведения:</w:t>
      </w:r>
    </w:p>
    <w:p w:rsidR="004B6C1B" w:rsidRPr="004B6C1B" w:rsidRDefault="004B6C1B" w:rsidP="004B6C1B">
      <w:pPr>
        <w:pStyle w:val="a3"/>
        <w:contextualSpacing/>
        <w:jc w:val="both"/>
        <w:rPr>
          <w:color w:val="333333"/>
          <w:sz w:val="22"/>
          <w:szCs w:val="22"/>
        </w:rPr>
      </w:pPr>
      <w:r w:rsidRPr="004B6C1B">
        <w:rPr>
          <w:color w:val="333333"/>
          <w:sz w:val="22"/>
          <w:szCs w:val="22"/>
        </w:rPr>
        <w:t>фамилия, имя и отчество (последнее - при наличии);</w:t>
      </w:r>
    </w:p>
    <w:p w:rsidR="004B6C1B" w:rsidRPr="004B6C1B" w:rsidRDefault="004B6C1B" w:rsidP="004B6C1B">
      <w:pPr>
        <w:pStyle w:val="a3"/>
        <w:contextualSpacing/>
        <w:jc w:val="both"/>
        <w:rPr>
          <w:color w:val="333333"/>
          <w:sz w:val="22"/>
          <w:szCs w:val="22"/>
        </w:rPr>
      </w:pPr>
      <w:r w:rsidRPr="004B6C1B">
        <w:rPr>
          <w:color w:val="333333"/>
          <w:sz w:val="22"/>
          <w:szCs w:val="22"/>
        </w:rPr>
        <w:t>дата рождения;</w:t>
      </w:r>
    </w:p>
    <w:p w:rsidR="004B6C1B" w:rsidRPr="004B6C1B" w:rsidRDefault="004B6C1B" w:rsidP="004B6C1B">
      <w:pPr>
        <w:pStyle w:val="a3"/>
        <w:contextualSpacing/>
        <w:jc w:val="both"/>
        <w:rPr>
          <w:color w:val="333333"/>
          <w:sz w:val="22"/>
          <w:szCs w:val="22"/>
        </w:rPr>
      </w:pPr>
      <w:r w:rsidRPr="004B6C1B">
        <w:rPr>
          <w:color w:val="333333"/>
          <w:sz w:val="22"/>
          <w:szCs w:val="22"/>
        </w:rPr>
        <w:t>реквизиты документа, удостоверяющего его личность, когда и кем выдан;</w:t>
      </w:r>
    </w:p>
    <w:p w:rsidR="004B6C1B" w:rsidRPr="004B6C1B" w:rsidRDefault="004B6C1B" w:rsidP="004B6C1B">
      <w:pPr>
        <w:pStyle w:val="a3"/>
        <w:contextualSpacing/>
        <w:jc w:val="both"/>
        <w:rPr>
          <w:color w:val="333333"/>
          <w:sz w:val="22"/>
          <w:szCs w:val="22"/>
        </w:rPr>
      </w:pPr>
      <w:r w:rsidRPr="004B6C1B">
        <w:rPr>
          <w:color w:val="333333"/>
          <w:sz w:val="22"/>
          <w:szCs w:val="22"/>
        </w:rPr>
        <w:t>о предыдущем уровне образования и документе об образовании и (или) документе об образовании и о квалификации, его подтверждающем;</w:t>
      </w:r>
    </w:p>
    <w:p w:rsidR="004B6C1B" w:rsidRPr="004B6C1B" w:rsidRDefault="004B6C1B" w:rsidP="004B6C1B">
      <w:pPr>
        <w:pStyle w:val="a3"/>
        <w:contextualSpacing/>
        <w:jc w:val="both"/>
        <w:rPr>
          <w:color w:val="333333"/>
          <w:sz w:val="22"/>
          <w:szCs w:val="22"/>
        </w:rPr>
      </w:pPr>
      <w:r w:rsidRPr="004B6C1B">
        <w:rPr>
          <w:color w:val="333333"/>
          <w:sz w:val="22"/>
          <w:szCs w:val="22"/>
        </w:rPr>
        <w:t>специальност</w:t>
      </w:r>
      <w:proofErr w:type="gramStart"/>
      <w:r w:rsidRPr="004B6C1B">
        <w:rPr>
          <w:color w:val="333333"/>
          <w:sz w:val="22"/>
          <w:szCs w:val="22"/>
        </w:rPr>
        <w:t>ь(</w:t>
      </w:r>
      <w:proofErr w:type="gramEnd"/>
      <w:r w:rsidRPr="004B6C1B">
        <w:rPr>
          <w:color w:val="333333"/>
          <w:sz w:val="22"/>
          <w:szCs w:val="22"/>
        </w:rPr>
        <w:t>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4B6C1B" w:rsidRPr="004B6C1B" w:rsidRDefault="004B6C1B" w:rsidP="004B6C1B">
      <w:pPr>
        <w:pStyle w:val="a3"/>
        <w:contextualSpacing/>
        <w:jc w:val="both"/>
        <w:rPr>
          <w:color w:val="333333"/>
          <w:sz w:val="22"/>
          <w:szCs w:val="22"/>
        </w:rPr>
      </w:pPr>
      <w:r w:rsidRPr="004B6C1B">
        <w:rPr>
          <w:color w:val="333333"/>
          <w:sz w:val="22"/>
          <w:szCs w:val="22"/>
        </w:rPr>
        <w:t>нуждаемость в предоставлении общежития;</w:t>
      </w:r>
    </w:p>
    <w:p w:rsidR="004B6C1B" w:rsidRPr="004B6C1B" w:rsidRDefault="004B6C1B" w:rsidP="004B6C1B">
      <w:pPr>
        <w:pStyle w:val="a3"/>
        <w:contextualSpacing/>
        <w:jc w:val="both"/>
        <w:rPr>
          <w:color w:val="333333"/>
          <w:sz w:val="22"/>
          <w:szCs w:val="22"/>
        </w:rPr>
      </w:pPr>
      <w:r w:rsidRPr="004B6C1B">
        <w:rPr>
          <w:color w:val="333333"/>
          <w:sz w:val="22"/>
          <w:szCs w:val="22"/>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4B6C1B" w:rsidRPr="004B6C1B" w:rsidRDefault="004B6C1B" w:rsidP="004B6C1B">
      <w:pPr>
        <w:pStyle w:val="a3"/>
        <w:contextualSpacing/>
        <w:jc w:val="both"/>
        <w:rPr>
          <w:color w:val="333333"/>
          <w:sz w:val="22"/>
          <w:szCs w:val="22"/>
        </w:rPr>
      </w:pPr>
      <w:r w:rsidRPr="004B6C1B">
        <w:rPr>
          <w:color w:val="333333"/>
          <w:sz w:val="22"/>
          <w:szCs w:val="22"/>
        </w:rPr>
        <w:t> 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Подписью </w:t>
      </w:r>
      <w:proofErr w:type="gramStart"/>
      <w:r w:rsidRPr="004B6C1B">
        <w:rPr>
          <w:color w:val="333333"/>
          <w:sz w:val="22"/>
          <w:szCs w:val="22"/>
        </w:rPr>
        <w:t>поступающего</w:t>
      </w:r>
      <w:proofErr w:type="gramEnd"/>
      <w:r w:rsidRPr="004B6C1B">
        <w:rPr>
          <w:color w:val="333333"/>
          <w:sz w:val="22"/>
          <w:szCs w:val="22"/>
        </w:rPr>
        <w:t xml:space="preserve"> заверяется также следующее:</w:t>
      </w:r>
    </w:p>
    <w:p w:rsidR="004B6C1B" w:rsidRPr="004B6C1B" w:rsidRDefault="004B6C1B" w:rsidP="004B6C1B">
      <w:pPr>
        <w:pStyle w:val="a3"/>
        <w:contextualSpacing/>
        <w:jc w:val="both"/>
        <w:rPr>
          <w:color w:val="333333"/>
          <w:sz w:val="22"/>
          <w:szCs w:val="22"/>
        </w:rPr>
      </w:pPr>
      <w:r w:rsidRPr="004B6C1B">
        <w:rPr>
          <w:color w:val="333333"/>
          <w:sz w:val="22"/>
          <w:szCs w:val="22"/>
        </w:rPr>
        <w:t>получение среднего профессионального образования впервые;</w:t>
      </w:r>
    </w:p>
    <w:p w:rsidR="004B6C1B" w:rsidRPr="004B6C1B" w:rsidRDefault="004B6C1B" w:rsidP="004B6C1B">
      <w:pPr>
        <w:pStyle w:val="a3"/>
        <w:contextualSpacing/>
        <w:jc w:val="both"/>
        <w:rPr>
          <w:color w:val="333333"/>
          <w:sz w:val="22"/>
          <w:szCs w:val="22"/>
        </w:rPr>
      </w:pPr>
      <w:r w:rsidRPr="004B6C1B">
        <w:rPr>
          <w:color w:val="333333"/>
          <w:sz w:val="22"/>
          <w:szCs w:val="22"/>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rsidRPr="004B6C1B">
        <w:rPr>
          <w:color w:val="333333"/>
          <w:sz w:val="22"/>
          <w:szCs w:val="22"/>
        </w:rPr>
        <w:t>поступающему</w:t>
      </w:r>
      <w:proofErr w:type="gramEnd"/>
      <w:r w:rsidRPr="004B6C1B">
        <w:rPr>
          <w:color w:val="333333"/>
          <w:sz w:val="22"/>
          <w:szCs w:val="22"/>
        </w:rPr>
        <w:t>.</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23. </w:t>
      </w:r>
      <w:proofErr w:type="gramStart"/>
      <w:r w:rsidRPr="004B6C1B">
        <w:rPr>
          <w:color w:val="333333"/>
          <w:sz w:val="22"/>
          <w:szCs w:val="22"/>
        </w:rPr>
        <w:t>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поступающие проходят обязательные предварительные медицинские осмотры (обследования) в порядке, установленном</w:t>
      </w:r>
      <w:proofErr w:type="gramEnd"/>
      <w:r w:rsidRPr="004B6C1B">
        <w:rPr>
          <w:color w:val="333333"/>
          <w:sz w:val="22"/>
          <w:szCs w:val="22"/>
        </w:rPr>
        <w:t xml:space="preserve"> при заключении трудового договора или служебного контракта по </w:t>
      </w:r>
      <w:proofErr w:type="gramStart"/>
      <w:r w:rsidRPr="004B6C1B">
        <w:rPr>
          <w:color w:val="333333"/>
          <w:sz w:val="22"/>
          <w:szCs w:val="22"/>
        </w:rPr>
        <w:t>соответствующим</w:t>
      </w:r>
      <w:proofErr w:type="gramEnd"/>
      <w:r w:rsidRPr="004B6C1B">
        <w:rPr>
          <w:color w:val="333333"/>
          <w:sz w:val="22"/>
          <w:szCs w:val="22"/>
        </w:rPr>
        <w:t xml:space="preserve"> должности, профессии или специальности.</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24. </w:t>
      </w:r>
      <w:proofErr w:type="gramStart"/>
      <w:r w:rsidRPr="004B6C1B">
        <w:rPr>
          <w:color w:val="333333"/>
          <w:sz w:val="22"/>
          <w:szCs w:val="22"/>
        </w:rPr>
        <w:t>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в соответствии с Федеральным</w:t>
      </w:r>
      <w:r w:rsidRPr="004B6C1B">
        <w:rPr>
          <w:rStyle w:val="apple-converted-space"/>
          <w:color w:val="333333"/>
          <w:sz w:val="22"/>
          <w:szCs w:val="22"/>
        </w:rPr>
        <w:t> </w:t>
      </w:r>
      <w:hyperlink r:id="rId11" w:history="1">
        <w:r w:rsidRPr="004B6C1B">
          <w:rPr>
            <w:rStyle w:val="a4"/>
            <w:color w:val="273669"/>
            <w:sz w:val="22"/>
            <w:szCs w:val="22"/>
          </w:rPr>
          <w:t>законом</w:t>
        </w:r>
      </w:hyperlink>
      <w:r w:rsidRPr="004B6C1B">
        <w:rPr>
          <w:rStyle w:val="apple-converted-space"/>
          <w:color w:val="333333"/>
          <w:sz w:val="22"/>
          <w:szCs w:val="22"/>
        </w:rPr>
        <w:t> </w:t>
      </w:r>
      <w:r w:rsidRPr="004B6C1B">
        <w:rPr>
          <w:color w:val="333333"/>
          <w:sz w:val="22"/>
          <w:szCs w:val="22"/>
        </w:rPr>
        <w:t>от 6 апреля 2011 г. N 63-ФЗ "Об электронной подписи", Федеральным</w:t>
      </w:r>
      <w:r w:rsidRPr="004B6C1B">
        <w:rPr>
          <w:rStyle w:val="apple-converted-space"/>
          <w:color w:val="333333"/>
          <w:sz w:val="22"/>
          <w:szCs w:val="22"/>
        </w:rPr>
        <w:t> </w:t>
      </w:r>
      <w:hyperlink r:id="rId12" w:history="1">
        <w:r w:rsidRPr="004B6C1B">
          <w:rPr>
            <w:rStyle w:val="a4"/>
            <w:color w:val="273669"/>
            <w:sz w:val="22"/>
            <w:szCs w:val="22"/>
          </w:rPr>
          <w:t>законом</w:t>
        </w:r>
      </w:hyperlink>
      <w:r w:rsidRPr="004B6C1B">
        <w:rPr>
          <w:rStyle w:val="apple-converted-space"/>
          <w:color w:val="333333"/>
          <w:sz w:val="22"/>
          <w:szCs w:val="22"/>
        </w:rPr>
        <w:t> </w:t>
      </w:r>
      <w:r w:rsidRPr="004B6C1B">
        <w:rPr>
          <w:color w:val="333333"/>
          <w:sz w:val="22"/>
          <w:szCs w:val="22"/>
        </w:rPr>
        <w:t>от 27 июля 2006 г. N 149-ФЗ "Об информации, информационных технологиях и о защите информации", Федеральным</w:t>
      </w:r>
      <w:r w:rsidRPr="004B6C1B">
        <w:rPr>
          <w:rStyle w:val="apple-converted-space"/>
          <w:color w:val="333333"/>
          <w:sz w:val="22"/>
          <w:szCs w:val="22"/>
        </w:rPr>
        <w:t> </w:t>
      </w:r>
      <w:hyperlink r:id="rId13" w:history="1">
        <w:r w:rsidRPr="004B6C1B">
          <w:rPr>
            <w:rStyle w:val="a4"/>
            <w:color w:val="273669"/>
            <w:sz w:val="22"/>
            <w:szCs w:val="22"/>
          </w:rPr>
          <w:t>законом</w:t>
        </w:r>
      </w:hyperlink>
      <w:r w:rsidRPr="004B6C1B">
        <w:rPr>
          <w:rStyle w:val="apple-converted-space"/>
          <w:color w:val="333333"/>
          <w:sz w:val="22"/>
          <w:szCs w:val="22"/>
        </w:rPr>
        <w:t> </w:t>
      </w:r>
      <w:r w:rsidRPr="004B6C1B">
        <w:rPr>
          <w:color w:val="333333"/>
          <w:sz w:val="22"/>
          <w:szCs w:val="22"/>
        </w:rPr>
        <w:t>от 7</w:t>
      </w:r>
      <w:proofErr w:type="gramEnd"/>
      <w:r w:rsidRPr="004B6C1B">
        <w:rPr>
          <w:color w:val="333333"/>
          <w:sz w:val="22"/>
          <w:szCs w:val="22"/>
        </w:rPr>
        <w:t xml:space="preserve"> июля 2003 г. N 126-ФЗ "О связи".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настоящими Правилами.</w:t>
      </w:r>
    </w:p>
    <w:p w:rsidR="004B6C1B" w:rsidRPr="004B6C1B" w:rsidRDefault="004B6C1B" w:rsidP="004B6C1B">
      <w:pPr>
        <w:pStyle w:val="a3"/>
        <w:contextualSpacing/>
        <w:jc w:val="both"/>
        <w:rPr>
          <w:color w:val="333333"/>
          <w:sz w:val="22"/>
          <w:szCs w:val="22"/>
        </w:rPr>
      </w:pPr>
      <w:r w:rsidRPr="004B6C1B">
        <w:rPr>
          <w:color w:val="333333"/>
          <w:sz w:val="22"/>
          <w:szCs w:val="22"/>
        </w:rPr>
        <w:t>Документы, направленные по почте, принимаются при их поступлении в образовательную организацию не позднее сроков, установленных пунктом 20 настоящих Правил.</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При личном представлении оригиналов документов </w:t>
      </w:r>
      <w:proofErr w:type="gramStart"/>
      <w:r w:rsidRPr="004B6C1B">
        <w:rPr>
          <w:color w:val="333333"/>
          <w:sz w:val="22"/>
          <w:szCs w:val="22"/>
        </w:rPr>
        <w:t>поступающим</w:t>
      </w:r>
      <w:proofErr w:type="gramEnd"/>
      <w:r w:rsidRPr="004B6C1B">
        <w:rPr>
          <w:color w:val="333333"/>
          <w:sz w:val="22"/>
          <w:szCs w:val="22"/>
        </w:rPr>
        <w:t xml:space="preserve"> допускается заверение их ксерокопии образовательной организацией.</w:t>
      </w:r>
    </w:p>
    <w:p w:rsidR="004B6C1B" w:rsidRPr="004B6C1B" w:rsidRDefault="004B6C1B" w:rsidP="004B6C1B">
      <w:pPr>
        <w:pStyle w:val="a3"/>
        <w:contextualSpacing/>
        <w:jc w:val="both"/>
        <w:rPr>
          <w:color w:val="333333"/>
          <w:sz w:val="22"/>
          <w:szCs w:val="22"/>
        </w:rPr>
      </w:pPr>
      <w:r w:rsidRPr="004B6C1B">
        <w:rPr>
          <w:color w:val="333333"/>
          <w:sz w:val="22"/>
          <w:szCs w:val="22"/>
        </w:rPr>
        <w:t>25. Не допускается взимание платы с поступающих при подаче документов, указанных в пункте 21 Правил.</w:t>
      </w:r>
    </w:p>
    <w:p w:rsidR="004B6C1B" w:rsidRPr="004B6C1B" w:rsidRDefault="004B6C1B" w:rsidP="004B6C1B">
      <w:pPr>
        <w:pStyle w:val="a3"/>
        <w:contextualSpacing/>
        <w:jc w:val="both"/>
        <w:rPr>
          <w:color w:val="333333"/>
          <w:sz w:val="22"/>
          <w:szCs w:val="22"/>
        </w:rPr>
      </w:pPr>
      <w:r w:rsidRPr="004B6C1B">
        <w:rPr>
          <w:color w:val="333333"/>
          <w:sz w:val="22"/>
          <w:szCs w:val="22"/>
        </w:rPr>
        <w:t>26. На каждого поступающего заводится личное дело, в котором хранятся все сданные документы.</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27. </w:t>
      </w:r>
      <w:proofErr w:type="gramStart"/>
      <w:r w:rsidRPr="004B6C1B">
        <w:rPr>
          <w:color w:val="333333"/>
          <w:sz w:val="22"/>
          <w:szCs w:val="22"/>
        </w:rPr>
        <w:t>Поступающему</w:t>
      </w:r>
      <w:proofErr w:type="gramEnd"/>
      <w:r w:rsidRPr="004B6C1B">
        <w:rPr>
          <w:color w:val="333333"/>
          <w:sz w:val="22"/>
          <w:szCs w:val="22"/>
        </w:rPr>
        <w:t xml:space="preserve"> при личном представлении документов выдается расписка о приеме документов.</w:t>
      </w:r>
    </w:p>
    <w:p w:rsidR="004B6C1B" w:rsidRPr="004B6C1B" w:rsidRDefault="004B6C1B" w:rsidP="004B6C1B">
      <w:pPr>
        <w:pStyle w:val="a3"/>
        <w:contextualSpacing/>
        <w:jc w:val="both"/>
        <w:rPr>
          <w:color w:val="333333"/>
          <w:sz w:val="22"/>
          <w:szCs w:val="22"/>
        </w:rPr>
      </w:pPr>
      <w:r w:rsidRPr="004B6C1B">
        <w:rPr>
          <w:color w:val="333333"/>
          <w:sz w:val="22"/>
          <w:szCs w:val="22"/>
        </w:rPr>
        <w:lastRenderedPageBreak/>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4B6C1B" w:rsidRPr="004B6C1B" w:rsidRDefault="004B6C1B" w:rsidP="004B6C1B">
      <w:pPr>
        <w:pStyle w:val="a3"/>
        <w:contextualSpacing/>
        <w:jc w:val="center"/>
        <w:rPr>
          <w:color w:val="333333"/>
          <w:sz w:val="22"/>
          <w:szCs w:val="22"/>
          <w:lang w:val="en-US"/>
        </w:rPr>
      </w:pPr>
      <w:r w:rsidRPr="004B6C1B">
        <w:rPr>
          <w:b/>
          <w:bCs/>
          <w:color w:val="333333"/>
          <w:sz w:val="22"/>
          <w:szCs w:val="22"/>
        </w:rPr>
        <w:t>V. Вступительные испытания</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29. </w:t>
      </w:r>
      <w:proofErr w:type="gramStart"/>
      <w:r w:rsidRPr="004B6C1B">
        <w:rPr>
          <w:color w:val="333333"/>
          <w:sz w:val="22"/>
          <w:szCs w:val="22"/>
        </w:rP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проводятся вступительные испытания при приеме на обучение по следующим специальностям среднего профессионального образования:</w:t>
      </w:r>
      <w:proofErr w:type="gramEnd"/>
    </w:p>
    <w:p w:rsidR="004B6C1B" w:rsidRPr="004B6C1B" w:rsidRDefault="004B6C1B" w:rsidP="004B6C1B">
      <w:pPr>
        <w:pStyle w:val="a3"/>
        <w:contextualSpacing/>
        <w:jc w:val="both"/>
        <w:rPr>
          <w:color w:val="333333"/>
          <w:sz w:val="22"/>
          <w:szCs w:val="22"/>
        </w:rPr>
      </w:pPr>
      <w:r w:rsidRPr="004B6C1B">
        <w:rPr>
          <w:color w:val="333333"/>
          <w:sz w:val="22"/>
          <w:szCs w:val="22"/>
        </w:rPr>
        <w:t xml:space="preserve">40.02.02 Правоохранительная деятельность (экзамен по физической культуре), 43.02.02 Парикмахерское искусство и 43.02.03 Стилистика и искусство </w:t>
      </w:r>
      <w:proofErr w:type="spellStart"/>
      <w:r w:rsidRPr="004B6C1B">
        <w:rPr>
          <w:color w:val="333333"/>
          <w:sz w:val="22"/>
          <w:szCs w:val="22"/>
        </w:rPr>
        <w:t>визажа</w:t>
      </w:r>
      <w:proofErr w:type="spellEnd"/>
      <w:r w:rsidRPr="004B6C1B">
        <w:rPr>
          <w:color w:val="333333"/>
          <w:sz w:val="22"/>
          <w:szCs w:val="22"/>
        </w:rPr>
        <w:t xml:space="preserve"> (творческий экзамен).</w:t>
      </w:r>
    </w:p>
    <w:p w:rsidR="004B6C1B" w:rsidRPr="004B6C1B" w:rsidRDefault="004B6C1B" w:rsidP="004B6C1B">
      <w:pPr>
        <w:pStyle w:val="a3"/>
        <w:contextualSpacing/>
        <w:jc w:val="both"/>
        <w:rPr>
          <w:color w:val="333333"/>
          <w:sz w:val="22"/>
          <w:szCs w:val="22"/>
        </w:rPr>
      </w:pPr>
      <w:r w:rsidRPr="004B6C1B">
        <w:rPr>
          <w:color w:val="333333"/>
          <w:sz w:val="22"/>
          <w:szCs w:val="22"/>
        </w:rPr>
        <w:t>30. Вступительные испытания проводятся в соответствии с положением о вступительных испытаниях.</w:t>
      </w:r>
    </w:p>
    <w:p w:rsidR="004B6C1B" w:rsidRPr="004B6C1B" w:rsidRDefault="004B6C1B" w:rsidP="004B6C1B">
      <w:pPr>
        <w:pStyle w:val="a3"/>
        <w:contextualSpacing/>
        <w:jc w:val="both"/>
        <w:rPr>
          <w:color w:val="333333"/>
          <w:sz w:val="22"/>
          <w:szCs w:val="22"/>
        </w:rPr>
      </w:pPr>
      <w:r w:rsidRPr="004B6C1B">
        <w:rPr>
          <w:color w:val="333333"/>
          <w:sz w:val="22"/>
          <w:szCs w:val="22"/>
        </w:rPr>
        <w:t>31. Вступительное испытание оформляется по установленной в университете форме.</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w:t>
      </w:r>
      <w:proofErr w:type="gramStart"/>
      <w:r w:rsidRPr="004B6C1B">
        <w:rPr>
          <w:color w:val="333333"/>
          <w:sz w:val="22"/>
          <w:szCs w:val="22"/>
        </w:rPr>
        <w:t>обучения</w:t>
      </w:r>
      <w:proofErr w:type="gramEnd"/>
      <w:r w:rsidRPr="004B6C1B">
        <w:rPr>
          <w:color w:val="333333"/>
          <w:sz w:val="22"/>
          <w:szCs w:val="22"/>
        </w:rPr>
        <w:t xml:space="preserve"> по соответствующим образовательным программам.</w:t>
      </w:r>
    </w:p>
    <w:p w:rsidR="004B6C1B" w:rsidRPr="004B6C1B" w:rsidRDefault="004B6C1B" w:rsidP="004B6C1B">
      <w:pPr>
        <w:pStyle w:val="a3"/>
        <w:contextualSpacing/>
        <w:jc w:val="both"/>
        <w:rPr>
          <w:color w:val="333333"/>
          <w:sz w:val="22"/>
          <w:szCs w:val="22"/>
        </w:rPr>
      </w:pPr>
      <w:r w:rsidRPr="004B6C1B">
        <w:rPr>
          <w:color w:val="333333"/>
          <w:sz w:val="22"/>
          <w:szCs w:val="22"/>
        </w:rPr>
        <w:t> </w:t>
      </w:r>
    </w:p>
    <w:p w:rsidR="004B6C1B" w:rsidRPr="004B6C1B" w:rsidRDefault="004B6C1B" w:rsidP="004B6C1B">
      <w:pPr>
        <w:pStyle w:val="a3"/>
        <w:contextualSpacing/>
        <w:jc w:val="center"/>
        <w:rPr>
          <w:color w:val="333333"/>
          <w:sz w:val="22"/>
          <w:szCs w:val="22"/>
        </w:rPr>
      </w:pPr>
      <w:r w:rsidRPr="004B6C1B">
        <w:rPr>
          <w:b/>
          <w:bCs/>
          <w:color w:val="333333"/>
          <w:sz w:val="22"/>
          <w:szCs w:val="22"/>
        </w:rPr>
        <w:t>VI. Особенности проведения вступительных испытаний для инвалидов и лиц</w:t>
      </w:r>
    </w:p>
    <w:p w:rsidR="004B6C1B" w:rsidRDefault="004B6C1B" w:rsidP="004B6C1B">
      <w:pPr>
        <w:pStyle w:val="a3"/>
        <w:contextualSpacing/>
        <w:jc w:val="center"/>
        <w:rPr>
          <w:b/>
          <w:bCs/>
          <w:color w:val="333333"/>
          <w:sz w:val="22"/>
          <w:szCs w:val="22"/>
          <w:lang w:val="en-US"/>
        </w:rPr>
      </w:pPr>
      <w:r w:rsidRPr="004B6C1B">
        <w:rPr>
          <w:b/>
          <w:bCs/>
          <w:color w:val="333333"/>
          <w:sz w:val="22"/>
          <w:szCs w:val="22"/>
        </w:rPr>
        <w:t>с ограниченными возможностями здоровья</w:t>
      </w:r>
    </w:p>
    <w:p w:rsidR="004B6C1B" w:rsidRPr="004B6C1B" w:rsidRDefault="004B6C1B" w:rsidP="004B6C1B">
      <w:pPr>
        <w:pStyle w:val="a3"/>
        <w:contextualSpacing/>
        <w:jc w:val="center"/>
        <w:rPr>
          <w:color w:val="333333"/>
          <w:sz w:val="22"/>
          <w:szCs w:val="22"/>
          <w:lang w:val="en-US"/>
        </w:rPr>
      </w:pPr>
    </w:p>
    <w:p w:rsidR="004B6C1B" w:rsidRPr="004B6C1B" w:rsidRDefault="004B6C1B" w:rsidP="004B6C1B">
      <w:pPr>
        <w:pStyle w:val="a3"/>
        <w:contextualSpacing/>
        <w:jc w:val="both"/>
        <w:rPr>
          <w:color w:val="333333"/>
          <w:sz w:val="22"/>
          <w:szCs w:val="22"/>
        </w:rPr>
      </w:pPr>
      <w:r w:rsidRPr="004B6C1B">
        <w:rPr>
          <w:color w:val="333333"/>
          <w:sz w:val="22"/>
          <w:szCs w:val="22"/>
        </w:rPr>
        <w:t>32.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4B6C1B" w:rsidRPr="004B6C1B" w:rsidRDefault="004B6C1B" w:rsidP="004B6C1B">
      <w:pPr>
        <w:pStyle w:val="a3"/>
        <w:contextualSpacing/>
        <w:jc w:val="both"/>
        <w:rPr>
          <w:color w:val="333333"/>
          <w:sz w:val="22"/>
          <w:szCs w:val="22"/>
        </w:rPr>
      </w:pPr>
      <w:r w:rsidRPr="004B6C1B">
        <w:rPr>
          <w:color w:val="333333"/>
          <w:sz w:val="22"/>
          <w:szCs w:val="22"/>
        </w:rPr>
        <w:t>33. При проведении вступительных испытаний обеспечивается соблюдение следующих требований:</w:t>
      </w:r>
    </w:p>
    <w:p w:rsidR="004B6C1B" w:rsidRPr="004B6C1B" w:rsidRDefault="004B6C1B" w:rsidP="004B6C1B">
      <w:pPr>
        <w:pStyle w:val="a3"/>
        <w:contextualSpacing/>
        <w:jc w:val="both"/>
        <w:rPr>
          <w:color w:val="333333"/>
          <w:sz w:val="22"/>
          <w:szCs w:val="22"/>
        </w:rPr>
      </w:pPr>
      <w:proofErr w:type="gramStart"/>
      <w:r w:rsidRPr="004B6C1B">
        <w:rPr>
          <w:color w:val="333333"/>
          <w:sz w:val="22"/>
          <w:szCs w:val="22"/>
        </w:rPr>
        <w:t>вступительные испытания проводятся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4B6C1B" w:rsidRPr="004B6C1B" w:rsidRDefault="004B6C1B" w:rsidP="004B6C1B">
      <w:pPr>
        <w:pStyle w:val="a3"/>
        <w:contextualSpacing/>
        <w:jc w:val="both"/>
        <w:rPr>
          <w:color w:val="333333"/>
          <w:sz w:val="22"/>
          <w:szCs w:val="22"/>
        </w:rPr>
      </w:pPr>
      <w:proofErr w:type="gramStart"/>
      <w:r w:rsidRPr="004B6C1B">
        <w:rPr>
          <w:color w:val="333333"/>
          <w:sz w:val="22"/>
          <w:szCs w:val="22"/>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4B6C1B" w:rsidRPr="004B6C1B" w:rsidRDefault="004B6C1B" w:rsidP="004B6C1B">
      <w:pPr>
        <w:pStyle w:val="a3"/>
        <w:contextualSpacing/>
        <w:jc w:val="both"/>
        <w:rPr>
          <w:color w:val="333333"/>
          <w:sz w:val="22"/>
          <w:szCs w:val="22"/>
        </w:rPr>
      </w:pPr>
      <w:proofErr w:type="gramStart"/>
      <w:r w:rsidRPr="004B6C1B">
        <w:rPr>
          <w:color w:val="333333"/>
          <w:sz w:val="22"/>
          <w:szCs w:val="22"/>
        </w:rPr>
        <w:t>поступающим</w:t>
      </w:r>
      <w:proofErr w:type="gramEnd"/>
      <w:r w:rsidRPr="004B6C1B">
        <w:rPr>
          <w:color w:val="333333"/>
          <w:sz w:val="22"/>
          <w:szCs w:val="22"/>
        </w:rPr>
        <w:t xml:space="preserve"> предоставляется в печатном виде инструкция о порядке проведения вступительных испытаний;</w:t>
      </w:r>
    </w:p>
    <w:p w:rsidR="004B6C1B" w:rsidRPr="004B6C1B" w:rsidRDefault="004B6C1B" w:rsidP="004B6C1B">
      <w:pPr>
        <w:pStyle w:val="a3"/>
        <w:contextualSpacing/>
        <w:jc w:val="both"/>
        <w:rPr>
          <w:color w:val="333333"/>
          <w:sz w:val="22"/>
          <w:szCs w:val="22"/>
        </w:rPr>
      </w:pPr>
      <w:r w:rsidRPr="004B6C1B">
        <w:rPr>
          <w:color w:val="333333"/>
          <w:sz w:val="22"/>
          <w:szCs w:val="22"/>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4B6C1B" w:rsidRPr="004B6C1B" w:rsidRDefault="004B6C1B" w:rsidP="004B6C1B">
      <w:pPr>
        <w:pStyle w:val="a3"/>
        <w:contextualSpacing/>
        <w:jc w:val="both"/>
        <w:rPr>
          <w:color w:val="333333"/>
          <w:sz w:val="22"/>
          <w:szCs w:val="22"/>
        </w:rPr>
      </w:pPr>
      <w:r w:rsidRPr="004B6C1B">
        <w:rPr>
          <w:color w:val="333333"/>
          <w:sz w:val="22"/>
          <w:szCs w:val="22"/>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Дополнительно при проведении вступительных испытаний обеспечивается соблюдение следующих требований в зависимости от </w:t>
      </w:r>
      <w:proofErr w:type="gramStart"/>
      <w:r w:rsidRPr="004B6C1B">
        <w:rPr>
          <w:color w:val="333333"/>
          <w:sz w:val="22"/>
          <w:szCs w:val="22"/>
        </w:rPr>
        <w:t>категорий</w:t>
      </w:r>
      <w:proofErr w:type="gramEnd"/>
      <w:r w:rsidRPr="004B6C1B">
        <w:rPr>
          <w:color w:val="333333"/>
          <w:sz w:val="22"/>
          <w:szCs w:val="22"/>
        </w:rPr>
        <w:t xml:space="preserve"> поступающих с ограниченными возможностями здоровья:</w:t>
      </w:r>
    </w:p>
    <w:p w:rsidR="004B6C1B" w:rsidRPr="004B6C1B" w:rsidRDefault="004B6C1B" w:rsidP="004B6C1B">
      <w:pPr>
        <w:pStyle w:val="a3"/>
        <w:contextualSpacing/>
        <w:jc w:val="both"/>
        <w:rPr>
          <w:color w:val="333333"/>
          <w:sz w:val="22"/>
          <w:szCs w:val="22"/>
        </w:rPr>
      </w:pPr>
      <w:r w:rsidRPr="004B6C1B">
        <w:rPr>
          <w:color w:val="333333"/>
          <w:sz w:val="22"/>
          <w:szCs w:val="22"/>
        </w:rPr>
        <w:t>а) для слепых:</w:t>
      </w:r>
    </w:p>
    <w:p w:rsidR="004B6C1B" w:rsidRPr="004B6C1B" w:rsidRDefault="004B6C1B" w:rsidP="004B6C1B">
      <w:pPr>
        <w:pStyle w:val="a3"/>
        <w:contextualSpacing/>
        <w:jc w:val="both"/>
        <w:rPr>
          <w:color w:val="333333"/>
          <w:sz w:val="22"/>
          <w:szCs w:val="22"/>
        </w:rPr>
      </w:pPr>
      <w:r w:rsidRPr="004B6C1B">
        <w:rPr>
          <w:color w:val="333333"/>
          <w:sz w:val="22"/>
          <w:szCs w:val="22"/>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4B6C1B">
        <w:rPr>
          <w:color w:val="333333"/>
          <w:sz w:val="22"/>
          <w:szCs w:val="22"/>
        </w:rPr>
        <w:t>надиктовываются</w:t>
      </w:r>
      <w:proofErr w:type="spellEnd"/>
      <w:r w:rsidRPr="004B6C1B">
        <w:rPr>
          <w:color w:val="333333"/>
          <w:sz w:val="22"/>
          <w:szCs w:val="22"/>
        </w:rPr>
        <w:t xml:space="preserve"> ассистенту;</w:t>
      </w:r>
    </w:p>
    <w:p w:rsidR="004B6C1B" w:rsidRPr="004B6C1B" w:rsidRDefault="004B6C1B" w:rsidP="004B6C1B">
      <w:pPr>
        <w:pStyle w:val="a3"/>
        <w:contextualSpacing/>
        <w:jc w:val="both"/>
        <w:rPr>
          <w:color w:val="333333"/>
          <w:sz w:val="22"/>
          <w:szCs w:val="22"/>
        </w:rPr>
      </w:pPr>
      <w:r w:rsidRPr="004B6C1B">
        <w:rPr>
          <w:color w:val="333333"/>
          <w:sz w:val="22"/>
          <w:szCs w:val="22"/>
        </w:rPr>
        <w:lastRenderedPageBreak/>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4B6C1B" w:rsidRPr="004B6C1B" w:rsidRDefault="004B6C1B" w:rsidP="004B6C1B">
      <w:pPr>
        <w:pStyle w:val="a3"/>
        <w:contextualSpacing/>
        <w:jc w:val="both"/>
        <w:rPr>
          <w:color w:val="333333"/>
          <w:sz w:val="22"/>
          <w:szCs w:val="22"/>
        </w:rPr>
      </w:pPr>
      <w:r w:rsidRPr="004B6C1B">
        <w:rPr>
          <w:color w:val="333333"/>
          <w:sz w:val="22"/>
          <w:szCs w:val="22"/>
        </w:rPr>
        <w:t>б) для слабовидящих:</w:t>
      </w:r>
    </w:p>
    <w:p w:rsidR="004B6C1B" w:rsidRPr="004B6C1B" w:rsidRDefault="004B6C1B" w:rsidP="004B6C1B">
      <w:pPr>
        <w:pStyle w:val="a3"/>
        <w:contextualSpacing/>
        <w:jc w:val="both"/>
        <w:rPr>
          <w:color w:val="333333"/>
          <w:sz w:val="22"/>
          <w:szCs w:val="22"/>
        </w:rPr>
      </w:pPr>
      <w:r w:rsidRPr="004B6C1B">
        <w:rPr>
          <w:color w:val="333333"/>
          <w:sz w:val="22"/>
          <w:szCs w:val="22"/>
        </w:rPr>
        <w:t>обеспечивается индивидуальное равномерное освещение не менее 300 люкс;</w:t>
      </w:r>
    </w:p>
    <w:p w:rsidR="004B6C1B" w:rsidRPr="004B6C1B" w:rsidRDefault="004B6C1B" w:rsidP="004B6C1B">
      <w:pPr>
        <w:pStyle w:val="a3"/>
        <w:contextualSpacing/>
        <w:jc w:val="both"/>
        <w:rPr>
          <w:color w:val="333333"/>
          <w:sz w:val="22"/>
          <w:szCs w:val="22"/>
        </w:rPr>
      </w:pPr>
      <w:proofErr w:type="gramStart"/>
      <w:r w:rsidRPr="004B6C1B">
        <w:rPr>
          <w:color w:val="333333"/>
          <w:sz w:val="22"/>
          <w:szCs w:val="22"/>
        </w:rPr>
        <w:t>поступающим</w:t>
      </w:r>
      <w:proofErr w:type="gramEnd"/>
      <w:r w:rsidRPr="004B6C1B">
        <w:rPr>
          <w:color w:val="333333"/>
          <w:sz w:val="22"/>
          <w:szCs w:val="22"/>
        </w:rPr>
        <w:t xml:space="preserve"> для выполнения задания при необходимости предоставляется увеличивающее устройство;</w:t>
      </w:r>
    </w:p>
    <w:p w:rsidR="004B6C1B" w:rsidRPr="004B6C1B" w:rsidRDefault="004B6C1B" w:rsidP="004B6C1B">
      <w:pPr>
        <w:pStyle w:val="a3"/>
        <w:contextualSpacing/>
        <w:jc w:val="both"/>
        <w:rPr>
          <w:color w:val="333333"/>
          <w:sz w:val="22"/>
          <w:szCs w:val="22"/>
        </w:rPr>
      </w:pPr>
      <w:r w:rsidRPr="004B6C1B">
        <w:rPr>
          <w:color w:val="333333"/>
          <w:sz w:val="22"/>
          <w:szCs w:val="22"/>
        </w:rPr>
        <w:t>задания для выполнения, а также инструкция о порядке проведения вступительных испытаний оформляются увеличенным шрифтом;</w:t>
      </w:r>
    </w:p>
    <w:p w:rsidR="004B6C1B" w:rsidRPr="004B6C1B" w:rsidRDefault="004B6C1B" w:rsidP="004B6C1B">
      <w:pPr>
        <w:pStyle w:val="a3"/>
        <w:contextualSpacing/>
        <w:jc w:val="both"/>
        <w:rPr>
          <w:color w:val="333333"/>
          <w:sz w:val="22"/>
          <w:szCs w:val="22"/>
        </w:rPr>
      </w:pPr>
      <w:r w:rsidRPr="004B6C1B">
        <w:rPr>
          <w:color w:val="333333"/>
          <w:sz w:val="22"/>
          <w:szCs w:val="22"/>
        </w:rPr>
        <w:t>в) для глухих и слабослышащих:</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обеспечивается наличие звукоусиливающей аппаратуры коллективного пользования, при необходимости </w:t>
      </w:r>
      <w:proofErr w:type="gramStart"/>
      <w:r w:rsidRPr="004B6C1B">
        <w:rPr>
          <w:color w:val="333333"/>
          <w:sz w:val="22"/>
          <w:szCs w:val="22"/>
        </w:rPr>
        <w:t>поступающим</w:t>
      </w:r>
      <w:proofErr w:type="gramEnd"/>
      <w:r w:rsidRPr="004B6C1B">
        <w:rPr>
          <w:color w:val="333333"/>
          <w:sz w:val="22"/>
          <w:szCs w:val="22"/>
        </w:rPr>
        <w:t xml:space="preserve"> предоставляется звукоусиливающая аппаратура индивидуального пользования;</w:t>
      </w:r>
    </w:p>
    <w:p w:rsidR="004B6C1B" w:rsidRPr="004B6C1B" w:rsidRDefault="004B6C1B" w:rsidP="004B6C1B">
      <w:pPr>
        <w:pStyle w:val="a3"/>
        <w:contextualSpacing/>
        <w:jc w:val="both"/>
        <w:rPr>
          <w:color w:val="333333"/>
          <w:sz w:val="22"/>
          <w:szCs w:val="22"/>
        </w:rPr>
      </w:pPr>
      <w:r w:rsidRPr="004B6C1B">
        <w:rPr>
          <w:color w:val="333333"/>
          <w:sz w:val="22"/>
          <w:szCs w:val="22"/>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4B6C1B" w:rsidRPr="004B6C1B" w:rsidRDefault="004B6C1B" w:rsidP="004B6C1B">
      <w:pPr>
        <w:pStyle w:val="a3"/>
        <w:contextualSpacing/>
        <w:jc w:val="both"/>
        <w:rPr>
          <w:color w:val="333333"/>
          <w:sz w:val="22"/>
          <w:szCs w:val="22"/>
        </w:rPr>
      </w:pPr>
      <w:proofErr w:type="spellStart"/>
      <w:r w:rsidRPr="004B6C1B">
        <w:rPr>
          <w:color w:val="333333"/>
          <w:sz w:val="22"/>
          <w:szCs w:val="22"/>
        </w:rPr>
        <w:t>д</w:t>
      </w:r>
      <w:proofErr w:type="spellEnd"/>
      <w:r w:rsidRPr="004B6C1B">
        <w:rPr>
          <w:color w:val="333333"/>
          <w:sz w:val="22"/>
          <w:szCs w:val="22"/>
        </w:rP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письменные задания выполняются на компьютере со специализированным программным обеспечением или </w:t>
      </w:r>
      <w:proofErr w:type="spellStart"/>
      <w:r w:rsidRPr="004B6C1B">
        <w:rPr>
          <w:color w:val="333333"/>
          <w:sz w:val="22"/>
          <w:szCs w:val="22"/>
        </w:rPr>
        <w:t>надиктовываются</w:t>
      </w:r>
      <w:proofErr w:type="spellEnd"/>
      <w:r w:rsidRPr="004B6C1B">
        <w:rPr>
          <w:color w:val="333333"/>
          <w:sz w:val="22"/>
          <w:szCs w:val="22"/>
        </w:rPr>
        <w:t xml:space="preserve"> ассистенту;</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по желанию </w:t>
      </w:r>
      <w:proofErr w:type="gramStart"/>
      <w:r w:rsidRPr="004B6C1B">
        <w:rPr>
          <w:color w:val="333333"/>
          <w:sz w:val="22"/>
          <w:szCs w:val="22"/>
        </w:rPr>
        <w:t>поступающих</w:t>
      </w:r>
      <w:proofErr w:type="gramEnd"/>
      <w:r w:rsidRPr="004B6C1B">
        <w:rPr>
          <w:color w:val="333333"/>
          <w:sz w:val="22"/>
          <w:szCs w:val="22"/>
        </w:rPr>
        <w:t xml:space="preserve"> все вступительные испытания могут проводиться в устной форме.</w:t>
      </w:r>
    </w:p>
    <w:p w:rsidR="004B6C1B" w:rsidRPr="004B6C1B" w:rsidRDefault="004B6C1B" w:rsidP="004B6C1B">
      <w:pPr>
        <w:pStyle w:val="a3"/>
        <w:contextualSpacing/>
        <w:jc w:val="center"/>
        <w:rPr>
          <w:color w:val="333333"/>
          <w:sz w:val="22"/>
          <w:szCs w:val="22"/>
        </w:rPr>
      </w:pPr>
      <w:r w:rsidRPr="004B6C1B">
        <w:rPr>
          <w:b/>
          <w:bCs/>
          <w:color w:val="333333"/>
          <w:sz w:val="22"/>
          <w:szCs w:val="22"/>
        </w:rPr>
        <w:t>VII. Общие правила подачи и рассмотрения апелляций</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34. По результатам вступительного испытания </w:t>
      </w:r>
      <w:proofErr w:type="gramStart"/>
      <w:r w:rsidRPr="004B6C1B">
        <w:rPr>
          <w:color w:val="333333"/>
          <w:sz w:val="22"/>
          <w:szCs w:val="22"/>
        </w:rPr>
        <w:t>поступающий</w:t>
      </w:r>
      <w:proofErr w:type="gramEnd"/>
      <w:r w:rsidRPr="004B6C1B">
        <w:rPr>
          <w:color w:val="333333"/>
          <w:sz w:val="22"/>
          <w:szCs w:val="22"/>
        </w:rP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4B6C1B" w:rsidRPr="004B6C1B" w:rsidRDefault="004B6C1B" w:rsidP="004B6C1B">
      <w:pPr>
        <w:pStyle w:val="a3"/>
        <w:contextualSpacing/>
        <w:jc w:val="both"/>
        <w:rPr>
          <w:color w:val="333333"/>
          <w:sz w:val="22"/>
          <w:szCs w:val="22"/>
        </w:rPr>
      </w:pPr>
      <w:r w:rsidRPr="004B6C1B">
        <w:rPr>
          <w:color w:val="333333"/>
          <w:sz w:val="22"/>
          <w:szCs w:val="22"/>
        </w:rP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36. Апелляция подается </w:t>
      </w:r>
      <w:proofErr w:type="gramStart"/>
      <w:r w:rsidRPr="004B6C1B">
        <w:rPr>
          <w:color w:val="333333"/>
          <w:sz w:val="22"/>
          <w:szCs w:val="22"/>
        </w:rPr>
        <w:t>поступающим</w:t>
      </w:r>
      <w:proofErr w:type="gramEnd"/>
      <w:r w:rsidRPr="004B6C1B">
        <w:rPr>
          <w:color w:val="333333"/>
          <w:sz w:val="22"/>
          <w:szCs w:val="22"/>
        </w:rPr>
        <w:t xml:space="preserve"> лично на следующий день после объявления результата вступительного испытания. При этом </w:t>
      </w:r>
      <w:proofErr w:type="gramStart"/>
      <w:r w:rsidRPr="004B6C1B">
        <w:rPr>
          <w:color w:val="333333"/>
          <w:sz w:val="22"/>
          <w:szCs w:val="22"/>
        </w:rPr>
        <w:t>поступающий</w:t>
      </w:r>
      <w:proofErr w:type="gramEnd"/>
      <w:r w:rsidRPr="004B6C1B">
        <w:rPr>
          <w:color w:val="333333"/>
          <w:sz w:val="22"/>
          <w:szCs w:val="22"/>
        </w:rP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4B6C1B" w:rsidRPr="004B6C1B" w:rsidRDefault="004B6C1B" w:rsidP="004B6C1B">
      <w:pPr>
        <w:pStyle w:val="a3"/>
        <w:contextualSpacing/>
        <w:jc w:val="both"/>
        <w:rPr>
          <w:color w:val="333333"/>
          <w:sz w:val="22"/>
          <w:szCs w:val="22"/>
        </w:rPr>
      </w:pPr>
      <w:r w:rsidRPr="004B6C1B">
        <w:rPr>
          <w:color w:val="333333"/>
          <w:sz w:val="22"/>
          <w:szCs w:val="22"/>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37. В апелляционную комиссию при рассмотрении апелляций рекомендуется включать в качестве независимых </w:t>
      </w:r>
      <w:proofErr w:type="gramStart"/>
      <w:r w:rsidRPr="004B6C1B">
        <w:rPr>
          <w:color w:val="333333"/>
          <w:sz w:val="22"/>
          <w:szCs w:val="22"/>
        </w:rPr>
        <w:t>экспертов представителей органов исполнительной власти субъектов Российской</w:t>
      </w:r>
      <w:proofErr w:type="gramEnd"/>
      <w:r w:rsidRPr="004B6C1B">
        <w:rPr>
          <w:color w:val="333333"/>
          <w:sz w:val="22"/>
          <w:szCs w:val="22"/>
        </w:rPr>
        <w:t xml:space="preserve"> Федерации, осуществляющих государственное управление в сфере образования.</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38. </w:t>
      </w:r>
      <w:proofErr w:type="gramStart"/>
      <w:r w:rsidRPr="004B6C1B">
        <w:rPr>
          <w:color w:val="333333"/>
          <w:sz w:val="22"/>
          <w:szCs w:val="22"/>
        </w:rPr>
        <w:t>Поступающий</w:t>
      </w:r>
      <w:proofErr w:type="gramEnd"/>
      <w:r w:rsidRPr="004B6C1B">
        <w:rPr>
          <w:color w:val="333333"/>
          <w:sz w:val="22"/>
          <w:szCs w:val="22"/>
        </w:rP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4B6C1B" w:rsidRPr="004B6C1B" w:rsidRDefault="004B6C1B" w:rsidP="004B6C1B">
      <w:pPr>
        <w:pStyle w:val="a3"/>
        <w:contextualSpacing/>
        <w:jc w:val="both"/>
        <w:rPr>
          <w:color w:val="333333"/>
          <w:sz w:val="22"/>
          <w:szCs w:val="22"/>
        </w:rPr>
      </w:pPr>
      <w:r w:rsidRPr="004B6C1B">
        <w:rPr>
          <w:color w:val="333333"/>
          <w:sz w:val="22"/>
          <w:szCs w:val="22"/>
        </w:rPr>
        <w:t>39. С несовершеннолетним поступающим имеет право присутствовать один из родителей или иных законных представителей.</w:t>
      </w:r>
    </w:p>
    <w:p w:rsidR="004B6C1B" w:rsidRPr="004B6C1B" w:rsidRDefault="004B6C1B" w:rsidP="004B6C1B">
      <w:pPr>
        <w:pStyle w:val="a3"/>
        <w:contextualSpacing/>
        <w:jc w:val="both"/>
        <w:rPr>
          <w:color w:val="333333"/>
          <w:sz w:val="22"/>
          <w:szCs w:val="22"/>
        </w:rPr>
      </w:pPr>
      <w:r w:rsidRPr="004B6C1B">
        <w:rPr>
          <w:color w:val="333333"/>
          <w:sz w:val="22"/>
          <w:szCs w:val="22"/>
        </w:rPr>
        <w:t>40. После рассмотрения апелляции выносится решение апелляционной комиссии об оценке по вступительному испытанию.</w:t>
      </w:r>
    </w:p>
    <w:p w:rsidR="004B6C1B" w:rsidRPr="004B6C1B" w:rsidRDefault="004B6C1B" w:rsidP="004B6C1B">
      <w:pPr>
        <w:pStyle w:val="a3"/>
        <w:contextualSpacing/>
        <w:jc w:val="both"/>
        <w:rPr>
          <w:color w:val="333333"/>
          <w:sz w:val="22"/>
          <w:szCs w:val="22"/>
        </w:rPr>
      </w:pPr>
      <w:r w:rsidRPr="004B6C1B">
        <w:rPr>
          <w:color w:val="333333"/>
          <w:sz w:val="22"/>
          <w:szCs w:val="22"/>
        </w:rPr>
        <w:t>41. При возникновении разногласий в апелляционной комиссии проводится голосование, и решение утверждается большинством голосов.</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Оформленное протоколом решение апелляционной комиссии доводится до </w:t>
      </w:r>
      <w:proofErr w:type="gramStart"/>
      <w:r w:rsidRPr="004B6C1B">
        <w:rPr>
          <w:color w:val="333333"/>
          <w:sz w:val="22"/>
          <w:szCs w:val="22"/>
        </w:rPr>
        <w:t>сведения</w:t>
      </w:r>
      <w:proofErr w:type="gramEnd"/>
      <w:r w:rsidRPr="004B6C1B">
        <w:rPr>
          <w:color w:val="333333"/>
          <w:sz w:val="22"/>
          <w:szCs w:val="22"/>
        </w:rPr>
        <w:t xml:space="preserve"> поступающего (под роспись).</w:t>
      </w:r>
    </w:p>
    <w:p w:rsidR="004B6C1B" w:rsidRPr="004B6C1B" w:rsidRDefault="004B6C1B" w:rsidP="004B6C1B">
      <w:pPr>
        <w:pStyle w:val="a3"/>
        <w:contextualSpacing/>
        <w:jc w:val="center"/>
        <w:rPr>
          <w:color w:val="333333"/>
          <w:sz w:val="22"/>
          <w:szCs w:val="22"/>
          <w:lang w:val="en-US"/>
        </w:rPr>
      </w:pPr>
      <w:r w:rsidRPr="004B6C1B">
        <w:rPr>
          <w:b/>
          <w:bCs/>
          <w:color w:val="333333"/>
          <w:sz w:val="22"/>
          <w:szCs w:val="22"/>
        </w:rPr>
        <w:t>VIII. Зачисление в образовательную организацию</w:t>
      </w:r>
    </w:p>
    <w:p w:rsidR="004B6C1B" w:rsidRPr="004B6C1B" w:rsidRDefault="004B6C1B" w:rsidP="004B6C1B">
      <w:pPr>
        <w:pStyle w:val="a3"/>
        <w:contextualSpacing/>
        <w:jc w:val="both"/>
        <w:rPr>
          <w:color w:val="333333"/>
          <w:sz w:val="22"/>
          <w:szCs w:val="22"/>
        </w:rPr>
      </w:pPr>
      <w:r w:rsidRPr="004B6C1B">
        <w:rPr>
          <w:color w:val="333333"/>
          <w:sz w:val="22"/>
          <w:szCs w:val="22"/>
        </w:rPr>
        <w:t>42. Поступающий представляет оригинал документа об образовании и (или) документа об образовании и о квалификации: при поступлении на очную форму обучения – до 14 часов 18 августа; при поступлении на заочную форму обучения – до 14 часов 20 сентября.</w:t>
      </w:r>
    </w:p>
    <w:p w:rsidR="004B6C1B" w:rsidRPr="004B6C1B" w:rsidRDefault="004B6C1B" w:rsidP="004B6C1B">
      <w:pPr>
        <w:pStyle w:val="a3"/>
        <w:contextualSpacing/>
        <w:jc w:val="both"/>
        <w:rPr>
          <w:color w:val="333333"/>
          <w:sz w:val="22"/>
          <w:szCs w:val="22"/>
        </w:rPr>
      </w:pPr>
      <w:r w:rsidRPr="004B6C1B">
        <w:rPr>
          <w:color w:val="333333"/>
          <w:sz w:val="22"/>
          <w:szCs w:val="22"/>
        </w:rPr>
        <w:t xml:space="preserve">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4B6C1B">
        <w:rPr>
          <w:color w:val="333333"/>
          <w:sz w:val="22"/>
          <w:szCs w:val="22"/>
        </w:rPr>
        <w:t>пофамильный</w:t>
      </w:r>
      <w:proofErr w:type="spellEnd"/>
      <w:r w:rsidRPr="004B6C1B">
        <w:rPr>
          <w:color w:val="333333"/>
          <w:sz w:val="22"/>
          <w:szCs w:val="22"/>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4B6C1B" w:rsidRPr="004B6C1B" w:rsidRDefault="004B6C1B" w:rsidP="004B6C1B">
      <w:pPr>
        <w:pStyle w:val="a3"/>
        <w:contextualSpacing/>
        <w:jc w:val="both"/>
        <w:rPr>
          <w:color w:val="333333"/>
          <w:sz w:val="22"/>
          <w:szCs w:val="22"/>
        </w:rPr>
      </w:pPr>
      <w:proofErr w:type="gramStart"/>
      <w:r w:rsidRPr="004B6C1B">
        <w:rPr>
          <w:color w:val="333333"/>
          <w:sz w:val="22"/>
          <w:szCs w:val="22"/>
        </w:rPr>
        <w:lastRenderedPageBreak/>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w:t>
      </w:r>
      <w:proofErr w:type="gramEnd"/>
      <w:r w:rsidRPr="004B6C1B">
        <w:rPr>
          <w:color w:val="333333"/>
          <w:sz w:val="22"/>
          <w:szCs w:val="22"/>
        </w:rPr>
        <w:t xml:space="preserve"> об образовании и (или) документах об образовании и о квалификации (средний балл аттестата/диплома с округлением до сотых долей).</w:t>
      </w:r>
    </w:p>
    <w:p w:rsidR="004B6C1B" w:rsidRPr="004B6C1B" w:rsidRDefault="004B6C1B" w:rsidP="004B6C1B">
      <w:pPr>
        <w:pStyle w:val="a3"/>
        <w:contextualSpacing/>
        <w:jc w:val="both"/>
        <w:rPr>
          <w:color w:val="333333"/>
          <w:sz w:val="22"/>
          <w:szCs w:val="22"/>
        </w:rPr>
      </w:pPr>
      <w:r w:rsidRPr="004B6C1B">
        <w:rPr>
          <w:color w:val="333333"/>
          <w:sz w:val="22"/>
          <w:szCs w:val="22"/>
        </w:rP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B137AE" w:rsidRPr="004B6C1B" w:rsidRDefault="00B137AE" w:rsidP="004B6C1B">
      <w:pPr>
        <w:spacing w:line="240" w:lineRule="auto"/>
        <w:contextualSpacing/>
        <w:rPr>
          <w:rFonts w:ascii="Times New Roman" w:hAnsi="Times New Roman" w:cs="Times New Roman"/>
        </w:rPr>
      </w:pPr>
    </w:p>
    <w:sectPr w:rsidR="00B137AE" w:rsidRPr="004B6C1B" w:rsidSect="00B13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D32A9"/>
    <w:multiLevelType w:val="hybridMultilevel"/>
    <w:tmpl w:val="545244A4"/>
    <w:lvl w:ilvl="0" w:tplc="AFF607E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6C1B"/>
    <w:rsid w:val="004B6C1B"/>
    <w:rsid w:val="00B13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6C1B"/>
  </w:style>
  <w:style w:type="character" w:styleId="a4">
    <w:name w:val="Hyperlink"/>
    <w:basedOn w:val="a0"/>
    <w:uiPriority w:val="99"/>
    <w:semiHidden/>
    <w:unhideWhenUsed/>
    <w:rsid w:val="004B6C1B"/>
    <w:rPr>
      <w:color w:val="0000FF"/>
      <w:u w:val="single"/>
    </w:rPr>
  </w:style>
</w:styles>
</file>

<file path=word/webSettings.xml><?xml version="1.0" encoding="utf-8"?>
<w:webSettings xmlns:r="http://schemas.openxmlformats.org/officeDocument/2006/relationships" xmlns:w="http://schemas.openxmlformats.org/wordprocessingml/2006/main">
  <w:divs>
    <w:div w:id="17459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E1F6536DBF8C01CC5717763EE0FDA2B09F56787D0604F3B6C874B0A9CEB357A8DD13DE332C3B7oFGAF" TargetMode="External"/><Relationship Id="rId13" Type="http://schemas.openxmlformats.org/officeDocument/2006/relationships/hyperlink" Target="consultantplus://offline/ref=3DDE1F6536DBF8C01CC5717763EE0FDA2B09F56781D8604F3B6C874B0Ao9GCF" TargetMode="External"/><Relationship Id="rId3" Type="http://schemas.openxmlformats.org/officeDocument/2006/relationships/settings" Target="settings.xml"/><Relationship Id="rId7" Type="http://schemas.openxmlformats.org/officeDocument/2006/relationships/hyperlink" Target="consultantplus://offline/ref=3DDE1F6536DBF8C01CC5717763EE0FDA2B09F56787D0604F3B6C874B0Ao9GCF" TargetMode="External"/><Relationship Id="rId12" Type="http://schemas.openxmlformats.org/officeDocument/2006/relationships/hyperlink" Target="consultantplus://offline/ref=3DDE1F6536DBF8C01CC5717763EE0FDA2B09FB6B85DB604F3B6C874B0Ao9G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DE1F6536DBF8C01CC5717763EE0FDA2B09F56787D0604F3B6C874B0A9CEB357A8DD13DE332CDB0oFG9F" TargetMode="External"/><Relationship Id="rId11" Type="http://schemas.openxmlformats.org/officeDocument/2006/relationships/hyperlink" Target="consultantplus://offline/ref=3DDE1F6536DBF8C01CC5717763EE0FDA2B08F5648CDA604F3B6C874B0Ao9GCF" TargetMode="External"/><Relationship Id="rId5" Type="http://schemas.openxmlformats.org/officeDocument/2006/relationships/hyperlink" Target="consultantplus://offline/ref=3DDE1F6536DBF8C01CC5717763EE0FDA2B09FF6A87D0604F3B6C874B0A9CEB357A8DD13DE332CAB6oFGFF" TargetMode="External"/><Relationship Id="rId15" Type="http://schemas.openxmlformats.org/officeDocument/2006/relationships/theme" Target="theme/theme1.xml"/><Relationship Id="rId10" Type="http://schemas.openxmlformats.org/officeDocument/2006/relationships/hyperlink" Target="consultantplus://offline/ref=3DDE1F6536DBF8C01CC5717763EE0FDA2305FB6584D23D4533358B490D93B4227DC4DD3CE332CAoBG2F" TargetMode="External"/><Relationship Id="rId4" Type="http://schemas.openxmlformats.org/officeDocument/2006/relationships/webSettings" Target="webSettings.xml"/><Relationship Id="rId9" Type="http://schemas.openxmlformats.org/officeDocument/2006/relationships/hyperlink" Target="consultantplus://offline/ref=3DDE1F6536DBF8C01CC5717763EE0FDA2B08F46481DE604F3B6C874B0Ao9G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3727</Words>
  <Characters>21250</Characters>
  <Application>Microsoft Office Word</Application>
  <DocSecurity>0</DocSecurity>
  <Lines>177</Lines>
  <Paragraphs>49</Paragraphs>
  <ScaleCrop>false</ScaleCrop>
  <Company>GKK</Company>
  <LinksUpToDate>false</LinksUpToDate>
  <CharactersWithSpaces>24928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Щеглова С.В.</dc:creator>
  <cp:keywords/>
  <dc:description/>
  <cp:lastModifiedBy>Щеглова С.В.</cp:lastModifiedBy>
  <cp:revision>3</cp:revision>
  <cp:lastPrinted>2017-03-20T09:32:00Z</cp:lastPrinted>
  <dcterms:created xsi:type="dcterms:W3CDTF">2017-03-20T09:24:00Z</dcterms:created>
  <dcterms:modified xsi:type="dcterms:W3CDTF">2017-03-20T09:37:00Z</dcterms:modified>
</cp:coreProperties>
</file>